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F3" w:rsidRDefault="00B32FF3" w:rsidP="00B32FF3">
      <w:pPr>
        <w:pStyle w:val="Antrat2"/>
        <w:pageBreakBefore/>
        <w:numPr>
          <w:ilvl w:val="0"/>
          <w:numId w:val="0"/>
        </w:numPr>
        <w:suppressAutoHyphens/>
        <w:overflowPunct w:val="0"/>
        <w:autoSpaceDE w:val="0"/>
        <w:autoSpaceDN w:val="0"/>
        <w:adjustRightInd w:val="0"/>
        <w:ind w:left="900"/>
        <w:jc w:val="right"/>
        <w:textAlignment w:val="baseline"/>
        <w:rPr>
          <w:sz w:val="22"/>
          <w:szCs w:val="22"/>
          <w:lang w:eastAsia="en-US"/>
        </w:rPr>
      </w:pPr>
      <w:r w:rsidRPr="007A447C">
        <w:rPr>
          <w:sz w:val="22"/>
          <w:szCs w:val="22"/>
          <w:lang w:eastAsia="en-US"/>
        </w:rPr>
        <w:t xml:space="preserve">Konkurso sąlygų priedas Nr. 1 </w:t>
      </w:r>
    </w:p>
    <w:p w:rsidR="00B32FF3" w:rsidRPr="004E28FF" w:rsidRDefault="00B32FF3" w:rsidP="00B32FF3">
      <w:pPr>
        <w:tabs>
          <w:tab w:val="right" w:leader="underscore" w:pos="8505"/>
        </w:tabs>
        <w:spacing w:after="0" w:line="240" w:lineRule="auto"/>
        <w:jc w:val="center"/>
        <w:rPr>
          <w:b/>
          <w:sz w:val="22"/>
        </w:rPr>
      </w:pPr>
    </w:p>
    <w:p w:rsidR="00B32FF3" w:rsidRDefault="00B32FF3" w:rsidP="00B32FF3">
      <w:pPr>
        <w:spacing w:after="0"/>
        <w:jc w:val="center"/>
        <w:rPr>
          <w:b/>
          <w:sz w:val="22"/>
          <w:lang w:val="en-US"/>
        </w:rPr>
      </w:pPr>
      <w:r w:rsidRPr="004709B6">
        <w:rPr>
          <w:b/>
          <w:sz w:val="22"/>
          <w:lang w:val="en-US"/>
        </w:rPr>
        <w:t xml:space="preserve">TECHNINĖ SPECIFIKACIJA </w:t>
      </w:r>
    </w:p>
    <w:p w:rsidR="00B32FF3" w:rsidRPr="00B60A66" w:rsidRDefault="00B32FF3" w:rsidP="00B32FF3">
      <w:pPr>
        <w:spacing w:after="0"/>
        <w:jc w:val="center"/>
        <w:rPr>
          <w:b/>
          <w:sz w:val="22"/>
        </w:rPr>
      </w:pPr>
      <w:r w:rsidRPr="00F40661">
        <w:rPr>
          <w:rFonts w:eastAsia="Arial"/>
          <w:b/>
          <w:sz w:val="22"/>
          <w:szCs w:val="20"/>
          <w:lang w:val="en-US" w:eastAsia="lt-LT"/>
        </w:rPr>
        <w:t>APGYVENDINIMO IR MAITINIMO PASLAUGŲ PIRKIMAS</w:t>
      </w:r>
      <w:r w:rsidRPr="00F40661">
        <w:rPr>
          <w:rFonts w:eastAsia="Arial"/>
          <w:b/>
          <w:sz w:val="22"/>
          <w:szCs w:val="20"/>
          <w:lang w:val="en-US" w:eastAsia="lt-LT"/>
        </w:rPr>
        <w:cr/>
      </w:r>
    </w:p>
    <w:p w:rsidR="00B32FF3" w:rsidRPr="00D65B18" w:rsidRDefault="00B32FF3" w:rsidP="00B32FF3">
      <w:pPr>
        <w:ind w:firstLine="360"/>
        <w:jc w:val="both"/>
      </w:pPr>
      <w:r w:rsidRPr="00D65B18">
        <w:t>Lietuvos muzikos ir teatro akademija (toliau vadinama – LMTA) vykdo projektą ,,Vasaros MEDIA studija“ (t</w:t>
      </w:r>
      <w:r>
        <w:t>oliau vadinama – Projektas) 2017 m. birželio 18</w:t>
      </w:r>
      <w:r w:rsidRPr="00D65B18">
        <w:t xml:space="preserve"> d. –</w:t>
      </w:r>
      <w:r>
        <w:t xml:space="preserve"> liepos 1</w:t>
      </w:r>
      <w:r w:rsidRPr="00D65B18">
        <w:t xml:space="preserve"> </w:t>
      </w:r>
      <w:r>
        <w:t>d</w:t>
      </w:r>
      <w:r w:rsidRPr="00D65B18">
        <w:t xml:space="preserve">. Projektu siekiama dalintis tarpusavyje skirtingų Europos šalių kino studentų bei profesionalų patirtimi, visą dėmesį skiriant vizualinių sprendimų paieškoms scenarijaus rašymo, filmavimo bei montažo procese. Šiems tikslams įgyvendinti LMTA kviesis profesionalius dėstytojus iš įvairių Europos šalių. </w:t>
      </w:r>
    </w:p>
    <w:p w:rsidR="00B32FF3" w:rsidRPr="00D65B18" w:rsidRDefault="00B32FF3" w:rsidP="00B32FF3">
      <w:pPr>
        <w:jc w:val="both"/>
      </w:pPr>
      <w:r w:rsidRPr="00D65B18">
        <w:t>Projekto uždaviniai yra:</w:t>
      </w:r>
    </w:p>
    <w:p w:rsidR="00B32FF3" w:rsidRPr="00D65B18" w:rsidRDefault="00B32FF3" w:rsidP="00B32FF3">
      <w:pPr>
        <w:numPr>
          <w:ilvl w:val="0"/>
          <w:numId w:val="2"/>
        </w:numPr>
        <w:tabs>
          <w:tab w:val="left" w:pos="851"/>
        </w:tabs>
        <w:spacing w:after="0" w:line="240" w:lineRule="auto"/>
        <w:ind w:left="851" w:hanging="491"/>
        <w:jc w:val="both"/>
      </w:pPr>
      <w:r w:rsidRPr="00D65B18">
        <w:t>padrąsinti jaunus profesinių ir kūrybinių ambicijų turinčius žmones ieškoti naujos kino vaizdų išraiškos ir padėti jiems patekti, įsitvirtinti ir konkuruoti kino meno industrijoje;</w:t>
      </w:r>
    </w:p>
    <w:p w:rsidR="00B32FF3" w:rsidRPr="00D65B18" w:rsidRDefault="00B32FF3" w:rsidP="00B32FF3">
      <w:pPr>
        <w:numPr>
          <w:ilvl w:val="0"/>
          <w:numId w:val="2"/>
        </w:numPr>
        <w:tabs>
          <w:tab w:val="left" w:pos="851"/>
        </w:tabs>
        <w:spacing w:after="0" w:line="240" w:lineRule="auto"/>
        <w:ind w:left="851" w:hanging="491"/>
        <w:jc w:val="both"/>
      </w:pPr>
      <w:r w:rsidRPr="00D65B18">
        <w:t>suburti Lietuvos ir kitų Europos šalių jaunuosius kinematografininkus bendradarbiavimui teoriniame ir praktiniame lygmenyje intensyviam darbui su vaizdiniais kino produkcijos sprendimais;</w:t>
      </w:r>
    </w:p>
    <w:p w:rsidR="00B32FF3" w:rsidRDefault="00B32FF3" w:rsidP="00B32FF3">
      <w:pPr>
        <w:numPr>
          <w:ilvl w:val="0"/>
          <w:numId w:val="2"/>
        </w:numPr>
        <w:tabs>
          <w:tab w:val="left" w:pos="851"/>
        </w:tabs>
        <w:spacing w:after="0" w:line="240" w:lineRule="auto"/>
        <w:ind w:left="851" w:hanging="491"/>
        <w:jc w:val="both"/>
      </w:pPr>
      <w:r w:rsidRPr="00D65B18">
        <w:t>kelti jaunųjų kinematografininkų kvalifikaciją ir tuo tobulinti kino režisierių paruošimo programą ateityje;</w:t>
      </w:r>
    </w:p>
    <w:p w:rsidR="00B32FF3" w:rsidRDefault="00B32FF3" w:rsidP="00B32FF3">
      <w:pPr>
        <w:numPr>
          <w:ilvl w:val="0"/>
          <w:numId w:val="2"/>
        </w:numPr>
        <w:tabs>
          <w:tab w:val="left" w:pos="851"/>
        </w:tabs>
        <w:spacing w:after="0" w:line="240" w:lineRule="auto"/>
        <w:ind w:left="851" w:hanging="491"/>
        <w:jc w:val="both"/>
      </w:pPr>
      <w:r w:rsidRPr="00D65B18">
        <w:t>supažindinti Europos kino kūrėjus su Lietuva, jos kino meno tradicijo</w:t>
      </w:r>
      <w:r>
        <w:t>mis bei naujomis tendencijomis;</w:t>
      </w:r>
    </w:p>
    <w:p w:rsidR="00B32FF3" w:rsidRPr="00D65B18" w:rsidRDefault="00B32FF3" w:rsidP="00B32FF3">
      <w:pPr>
        <w:numPr>
          <w:ilvl w:val="0"/>
          <w:numId w:val="2"/>
        </w:numPr>
        <w:tabs>
          <w:tab w:val="left" w:pos="851"/>
        </w:tabs>
        <w:spacing w:after="0" w:line="240" w:lineRule="auto"/>
        <w:ind w:left="851" w:hanging="491"/>
        <w:jc w:val="both"/>
      </w:pPr>
      <w:r w:rsidRPr="00D65B18">
        <w:t>sudaryti sąlygas jaunųjų menininkų kino debiutams.</w:t>
      </w:r>
    </w:p>
    <w:p w:rsidR="00B32FF3" w:rsidRPr="00C20662" w:rsidRDefault="00B32FF3" w:rsidP="00B32FF3">
      <w:pPr>
        <w:jc w:val="both"/>
      </w:pPr>
      <w:r w:rsidRPr="00C20662">
        <w:t>Iš Projekto tikslo ir uždavinių išplaukia tokia Projekto įgyvendinimo techniniai poreikiai:</w:t>
      </w:r>
    </w:p>
    <w:p w:rsidR="00B32FF3" w:rsidRPr="00E71ECE" w:rsidRDefault="00B32FF3" w:rsidP="00B32FF3">
      <w:pPr>
        <w:numPr>
          <w:ilvl w:val="0"/>
          <w:numId w:val="3"/>
        </w:numPr>
        <w:tabs>
          <w:tab w:val="left" w:pos="851"/>
        </w:tabs>
        <w:spacing w:after="0" w:line="240" w:lineRule="auto"/>
        <w:ind w:left="851" w:hanging="491"/>
        <w:jc w:val="both"/>
      </w:pPr>
      <w:r w:rsidRPr="00C20662">
        <w:t xml:space="preserve">reikalinga vieta, su įvairiu kraštovaizdžiu ir su didelėmis erdvėmis, kad skirtingos menininkų grupės kurdamos savo filmus vieni kitiems netrukdytų, turėtų platų kraštovaizdžio asortimentą realizuoti savo kūrybines idėjas, turėtų galimybę įkurti ir keisti </w:t>
      </w:r>
      <w:r w:rsidRPr="00E71ECE">
        <w:t xml:space="preserve">filmavimo </w:t>
      </w:r>
      <w:proofErr w:type="spellStart"/>
      <w:r w:rsidRPr="00E71ECE">
        <w:t>lokacijas</w:t>
      </w:r>
      <w:proofErr w:type="spellEnd"/>
      <w:r w:rsidRPr="00E71ECE">
        <w:t xml:space="preserve"> priklausomai nuo sugalvotų meninių sprendinių;</w:t>
      </w:r>
    </w:p>
    <w:p w:rsidR="00B32FF3" w:rsidRDefault="00B32FF3" w:rsidP="00B32FF3">
      <w:pPr>
        <w:numPr>
          <w:ilvl w:val="0"/>
          <w:numId w:val="3"/>
        </w:numPr>
        <w:tabs>
          <w:tab w:val="left" w:pos="851"/>
        </w:tabs>
        <w:spacing w:after="0" w:line="240" w:lineRule="auto"/>
        <w:ind w:left="851" w:hanging="491"/>
        <w:jc w:val="both"/>
      </w:pPr>
      <w:r w:rsidRPr="00E71ECE">
        <w:t>būtina konferencijų salė seminarų vedimui (ne mažesniam nei 50 dalyvių skaičiui);</w:t>
      </w:r>
    </w:p>
    <w:p w:rsidR="00B32FF3" w:rsidRPr="00D11A25" w:rsidRDefault="00B32FF3" w:rsidP="00B32FF3">
      <w:pPr>
        <w:numPr>
          <w:ilvl w:val="0"/>
          <w:numId w:val="3"/>
        </w:numPr>
        <w:tabs>
          <w:tab w:val="left" w:pos="851"/>
        </w:tabs>
        <w:spacing w:after="0" w:line="240" w:lineRule="auto"/>
        <w:ind w:left="851" w:hanging="491"/>
        <w:jc w:val="both"/>
      </w:pPr>
      <w:r w:rsidRPr="00D11A25">
        <w:t>turi būtų šalia kino teatras, kad dalyviams būtų suteiktos galimybės žiūrėti kino teatrus;</w:t>
      </w:r>
    </w:p>
    <w:p w:rsidR="00B32FF3" w:rsidRPr="00C20662" w:rsidRDefault="00B32FF3" w:rsidP="00B32FF3">
      <w:pPr>
        <w:numPr>
          <w:ilvl w:val="0"/>
          <w:numId w:val="3"/>
        </w:numPr>
        <w:tabs>
          <w:tab w:val="left" w:pos="851"/>
        </w:tabs>
        <w:spacing w:after="0" w:line="240" w:lineRule="auto"/>
        <w:ind w:left="851" w:hanging="491"/>
        <w:jc w:val="both"/>
      </w:pPr>
      <w:r w:rsidRPr="00E71ECE">
        <w:t xml:space="preserve">paslaugų teikėjas turi turėti galimybę aptarnauti ne mažiau kaip 50 žmones, </w:t>
      </w:r>
      <w:proofErr w:type="spellStart"/>
      <w:r w:rsidRPr="00E71ECE">
        <w:t>t.y</w:t>
      </w:r>
      <w:proofErr w:type="spellEnd"/>
      <w:r w:rsidRPr="00E71ECE">
        <w:t>.</w:t>
      </w:r>
      <w:r w:rsidRPr="00C20662">
        <w:t xml:space="preserve"> apgyvendinti, sudaryti tinkamas darbo sąlygas;</w:t>
      </w:r>
    </w:p>
    <w:p w:rsidR="00B32FF3" w:rsidRPr="00C20662" w:rsidRDefault="00B32FF3" w:rsidP="00B32FF3">
      <w:pPr>
        <w:numPr>
          <w:ilvl w:val="0"/>
          <w:numId w:val="3"/>
        </w:numPr>
        <w:tabs>
          <w:tab w:val="left" w:pos="851"/>
        </w:tabs>
        <w:spacing w:after="0" w:line="240" w:lineRule="auto"/>
        <w:ind w:left="851" w:hanging="491"/>
        <w:jc w:val="both"/>
      </w:pPr>
      <w:r w:rsidRPr="00C20662">
        <w:t>kadangi Projekto dalyvių darbas yra grupinis darbas (bendri seminarai, grupinis filmų kūrimas, bendros peržiūros, aptarimai, labai trumpas Projekto įgyvendinimo terminas (apie 2 savaites), todėl visi ankščiau nurodyti tinkamo Projekto įgyvendinimo poreikiai, turi būti tenkinami vienoje vietoje;</w:t>
      </w:r>
    </w:p>
    <w:p w:rsidR="00B32FF3" w:rsidRPr="00C20662" w:rsidRDefault="00B32FF3" w:rsidP="00B32FF3">
      <w:pPr>
        <w:numPr>
          <w:ilvl w:val="0"/>
          <w:numId w:val="3"/>
        </w:numPr>
        <w:tabs>
          <w:tab w:val="left" w:pos="851"/>
        </w:tabs>
        <w:spacing w:after="0" w:line="240" w:lineRule="auto"/>
        <w:ind w:left="851" w:hanging="491"/>
        <w:jc w:val="both"/>
      </w:pPr>
      <w:r w:rsidRPr="00C20662">
        <w:t xml:space="preserve">atsižvelgiant į Projekto specifiką, keliamas reikalavimas kraštovaizdžiui, kad viešbutis/poilsio namai/kaimo turizmo sodyba (ar kita) būtų Neringoje. </w:t>
      </w:r>
    </w:p>
    <w:p w:rsidR="00B32FF3" w:rsidRPr="0098401A" w:rsidRDefault="00B32FF3" w:rsidP="00B32FF3">
      <w:pPr>
        <w:numPr>
          <w:ilvl w:val="0"/>
          <w:numId w:val="4"/>
        </w:numPr>
        <w:tabs>
          <w:tab w:val="left" w:pos="284"/>
        </w:tabs>
        <w:spacing w:after="0" w:line="240" w:lineRule="auto"/>
        <w:ind w:left="567" w:hanging="567"/>
        <w:jc w:val="both"/>
        <w:rPr>
          <w:b/>
        </w:rPr>
      </w:pPr>
      <w:r w:rsidRPr="0098401A">
        <w:rPr>
          <w:b/>
        </w:rPr>
        <w:t>Apgyvendinimo paslaugoms keliami reikalavimai:</w:t>
      </w:r>
    </w:p>
    <w:p w:rsidR="00B32FF3" w:rsidRPr="0098401A" w:rsidRDefault="00B32FF3" w:rsidP="00B32FF3">
      <w:pPr>
        <w:numPr>
          <w:ilvl w:val="0"/>
          <w:numId w:val="5"/>
        </w:numPr>
        <w:spacing w:after="0" w:line="240" w:lineRule="auto"/>
        <w:ind w:left="567" w:hanging="283"/>
        <w:jc w:val="both"/>
      </w:pPr>
      <w:r w:rsidRPr="0098401A">
        <w:t>kambarys ar grupė kambarių:</w:t>
      </w:r>
      <w:r w:rsidRPr="0098401A">
        <w:rPr>
          <w:b/>
        </w:rPr>
        <w:t xml:space="preserve"> </w:t>
      </w:r>
      <w:r w:rsidRPr="0098401A">
        <w:t>vienvietės lovos, apšvietimas prie lovų, spinta rūbams, stalas, galimybė pas</w:t>
      </w:r>
      <w:r>
        <w:t>ijungti kompiuterį</w:t>
      </w:r>
      <w:r w:rsidRPr="0098401A">
        <w:t>;</w:t>
      </w:r>
      <w:r w:rsidRPr="00663D17">
        <w:rPr>
          <w:rFonts w:eastAsia="Arial"/>
          <w:sz w:val="22"/>
          <w:szCs w:val="20"/>
          <w:lang w:val="en-US" w:eastAsia="lt-LT"/>
        </w:rPr>
        <w:t xml:space="preserve"> </w:t>
      </w:r>
    </w:p>
    <w:p w:rsidR="00B32FF3" w:rsidRDefault="00B32FF3" w:rsidP="00B32FF3">
      <w:pPr>
        <w:numPr>
          <w:ilvl w:val="0"/>
          <w:numId w:val="5"/>
        </w:numPr>
        <w:spacing w:after="0" w:line="240" w:lineRule="auto"/>
        <w:ind w:left="567" w:hanging="283"/>
        <w:jc w:val="both"/>
      </w:pPr>
      <w:r w:rsidRPr="0098401A">
        <w:t>patalynė: keičiama ne rečiau kaip kas penkias darbo dienas, papildomai patalynė turi būti keičiama svečiui paprašius. Rankšluosčiai, muilas, priemonės dušui.</w:t>
      </w:r>
    </w:p>
    <w:p w:rsidR="00B32FF3" w:rsidRDefault="00B32FF3" w:rsidP="00B32FF3">
      <w:pPr>
        <w:spacing w:after="0" w:line="240" w:lineRule="auto"/>
        <w:jc w:val="both"/>
      </w:pPr>
    </w:p>
    <w:p w:rsidR="00B32FF3" w:rsidRDefault="00B32FF3" w:rsidP="00B32FF3">
      <w:pPr>
        <w:spacing w:after="0" w:line="240" w:lineRule="auto"/>
        <w:jc w:val="both"/>
      </w:pPr>
    </w:p>
    <w:p w:rsidR="00B32FF3" w:rsidRDefault="00B32FF3" w:rsidP="00B32FF3">
      <w:pPr>
        <w:spacing w:after="0" w:line="240" w:lineRule="auto"/>
        <w:jc w:val="both"/>
      </w:pPr>
    </w:p>
    <w:p w:rsidR="00B32FF3" w:rsidRDefault="00B32FF3" w:rsidP="00B32FF3">
      <w:pPr>
        <w:spacing w:after="0" w:line="240" w:lineRule="auto"/>
        <w:jc w:val="both"/>
      </w:pPr>
    </w:p>
    <w:p w:rsidR="00B32FF3" w:rsidRPr="00663D17" w:rsidRDefault="00B32FF3" w:rsidP="00B32FF3">
      <w:pPr>
        <w:spacing w:after="0" w:line="240" w:lineRule="auto"/>
        <w:jc w:val="both"/>
      </w:pPr>
    </w:p>
    <w:p w:rsidR="00B32FF3" w:rsidRPr="00F40661" w:rsidRDefault="00B32FF3" w:rsidP="00B32FF3">
      <w:pPr>
        <w:spacing w:after="0" w:line="340" w:lineRule="atLeast"/>
        <w:rPr>
          <w:rFonts w:eastAsia="Arial"/>
          <w:sz w:val="22"/>
          <w:szCs w:val="20"/>
          <w:lang w:val="en-US" w:eastAsia="lt-LT"/>
        </w:rPr>
      </w:pPr>
    </w:p>
    <w:p w:rsidR="00B32FF3" w:rsidRPr="00F40661" w:rsidRDefault="00B32FF3" w:rsidP="00B32FF3">
      <w:pPr>
        <w:tabs>
          <w:tab w:val="left" w:pos="709"/>
        </w:tabs>
        <w:spacing w:after="0" w:line="340" w:lineRule="atLeast"/>
        <w:rPr>
          <w:rFonts w:eastAsia="Arial"/>
          <w:b/>
          <w:sz w:val="22"/>
          <w:szCs w:val="20"/>
          <w:lang w:val="en-US" w:eastAsia="lt-LT"/>
        </w:rPr>
      </w:pPr>
      <w:proofErr w:type="spellStart"/>
      <w:r w:rsidRPr="00F40661">
        <w:rPr>
          <w:rFonts w:eastAsia="Arial"/>
          <w:b/>
          <w:sz w:val="22"/>
          <w:szCs w:val="20"/>
          <w:lang w:val="en-US" w:eastAsia="lt-LT"/>
        </w:rPr>
        <w:t>Numatomų</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pirkti</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apgyvendinimo</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paslaugų</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preliminarūs</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kiekiai</w:t>
      </w:r>
      <w:proofErr w:type="spellEnd"/>
      <w:r w:rsidRPr="00F40661">
        <w:rPr>
          <w:rFonts w:eastAsia="Arial"/>
          <w:b/>
          <w:sz w:val="22"/>
          <w:szCs w:val="20"/>
          <w:lang w:val="en-US" w:eastAsia="lt-LT"/>
        </w:rPr>
        <w:t>*:</w:t>
      </w:r>
    </w:p>
    <w:p w:rsidR="00B32FF3" w:rsidRPr="00F40661" w:rsidRDefault="00B32FF3" w:rsidP="00B32FF3">
      <w:pPr>
        <w:tabs>
          <w:tab w:val="left" w:pos="709"/>
        </w:tabs>
        <w:spacing w:after="0"/>
        <w:rPr>
          <w:rFonts w:eastAsia="Arial"/>
          <w:b/>
          <w:sz w:val="22"/>
          <w:szCs w:val="20"/>
          <w:lang w:val="en-US" w:eastAsia="lt-LT"/>
        </w:rPr>
      </w:pPr>
    </w:p>
    <w:tbl>
      <w:tblPr>
        <w:tblW w:w="9923" w:type="dxa"/>
        <w:tblInd w:w="10" w:type="dxa"/>
        <w:tblLayout w:type="fixed"/>
        <w:tblCellMar>
          <w:left w:w="0" w:type="dxa"/>
          <w:right w:w="0" w:type="dxa"/>
        </w:tblCellMar>
        <w:tblLook w:val="0000" w:firstRow="0" w:lastRow="0" w:firstColumn="0" w:lastColumn="0" w:noHBand="0" w:noVBand="0"/>
      </w:tblPr>
      <w:tblGrid>
        <w:gridCol w:w="2694"/>
        <w:gridCol w:w="5244"/>
        <w:gridCol w:w="1985"/>
      </w:tblGrid>
      <w:tr w:rsidR="00B32FF3" w:rsidRPr="00F40661" w:rsidTr="00C5119A">
        <w:tblPrEx>
          <w:tblCellMar>
            <w:top w:w="0" w:type="dxa"/>
            <w:left w:w="0" w:type="dxa"/>
            <w:bottom w:w="0" w:type="dxa"/>
            <w:right w:w="0" w:type="dxa"/>
          </w:tblCellMar>
        </w:tblPrEx>
        <w:tc>
          <w:tcPr>
            <w:tcW w:w="2694" w:type="dxa"/>
            <w:tcBorders>
              <w:top w:val="single" w:sz="8" w:space="0" w:color="C0C0C0"/>
              <w:left w:val="single" w:sz="8" w:space="0" w:color="C0C0C0"/>
              <w:bottom w:val="single" w:sz="8" w:space="0" w:color="C0C0C0"/>
              <w:right w:val="single" w:sz="8" w:space="0" w:color="C0C0C0"/>
            </w:tcBorders>
            <w:shd w:val="clear" w:color="auto" w:fill="FFFFFF"/>
          </w:tcPr>
          <w:p w:rsidR="00B32FF3" w:rsidRPr="00F40661" w:rsidRDefault="00B32FF3" w:rsidP="00C5119A">
            <w:pPr>
              <w:spacing w:after="0" w:line="340" w:lineRule="atLeast"/>
              <w:jc w:val="center"/>
              <w:rPr>
                <w:rFonts w:eastAsia="Arial"/>
                <w:b/>
                <w:sz w:val="22"/>
                <w:szCs w:val="20"/>
                <w:lang w:val="en-US" w:eastAsia="lt-LT"/>
              </w:rPr>
            </w:pPr>
            <w:proofErr w:type="spellStart"/>
            <w:r w:rsidRPr="00F40661">
              <w:rPr>
                <w:rFonts w:eastAsia="Arial"/>
                <w:b/>
                <w:sz w:val="22"/>
                <w:szCs w:val="20"/>
                <w:lang w:val="en-US" w:eastAsia="lt-LT"/>
              </w:rPr>
              <w:t>Planuojami</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dalyviai</w:t>
            </w:r>
            <w:proofErr w:type="spellEnd"/>
          </w:p>
        </w:tc>
        <w:tc>
          <w:tcPr>
            <w:tcW w:w="5244" w:type="dxa"/>
            <w:tcBorders>
              <w:top w:val="single" w:sz="8" w:space="0" w:color="C0C0C0"/>
              <w:left w:val="single" w:sz="8" w:space="0" w:color="C0C0C0"/>
              <w:bottom w:val="single" w:sz="8" w:space="0" w:color="C0C0C0"/>
              <w:right w:val="single" w:sz="8" w:space="0" w:color="C0C0C0"/>
            </w:tcBorders>
            <w:shd w:val="clear" w:color="auto" w:fill="FFFFFF"/>
          </w:tcPr>
          <w:p w:rsidR="00B32FF3" w:rsidRPr="00F40661" w:rsidRDefault="00B32FF3" w:rsidP="00C5119A">
            <w:pPr>
              <w:spacing w:after="0" w:line="340" w:lineRule="atLeast"/>
              <w:jc w:val="center"/>
              <w:rPr>
                <w:rFonts w:eastAsia="Arial"/>
                <w:b/>
                <w:sz w:val="22"/>
                <w:szCs w:val="20"/>
                <w:lang w:val="en-US" w:eastAsia="lt-LT"/>
              </w:rPr>
            </w:pPr>
            <w:proofErr w:type="spellStart"/>
            <w:r w:rsidRPr="00F40661">
              <w:rPr>
                <w:rFonts w:eastAsia="Arial"/>
                <w:b/>
                <w:sz w:val="22"/>
                <w:szCs w:val="20"/>
                <w:lang w:val="en-US" w:eastAsia="lt-LT"/>
              </w:rPr>
              <w:t>Kambario</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tipas</w:t>
            </w:r>
            <w:proofErr w:type="spellEnd"/>
            <w:r w:rsidRPr="00F40661">
              <w:rPr>
                <w:rFonts w:eastAsia="Arial"/>
                <w:b/>
                <w:sz w:val="22"/>
                <w:szCs w:val="20"/>
                <w:lang w:val="en-US" w:eastAsia="lt-LT"/>
              </w:rPr>
              <w:t>,</w:t>
            </w:r>
          </w:p>
          <w:p w:rsidR="00B32FF3" w:rsidRPr="00F40661" w:rsidRDefault="00B32FF3" w:rsidP="00C5119A">
            <w:pPr>
              <w:spacing w:after="0" w:line="340" w:lineRule="atLeast"/>
              <w:jc w:val="center"/>
              <w:rPr>
                <w:rFonts w:eastAsia="Arial"/>
                <w:b/>
                <w:sz w:val="22"/>
                <w:szCs w:val="20"/>
                <w:lang w:val="en-US" w:eastAsia="lt-LT"/>
              </w:rPr>
            </w:pPr>
            <w:r w:rsidRPr="00F40661">
              <w:rPr>
                <w:rFonts w:eastAsia="Arial"/>
                <w:b/>
                <w:sz w:val="22"/>
                <w:szCs w:val="20"/>
                <w:lang w:val="en-US" w:eastAsia="lt-LT"/>
              </w:rPr>
              <w:t xml:space="preserve"> </w:t>
            </w:r>
            <w:proofErr w:type="spellStart"/>
            <w:r w:rsidRPr="00F40661">
              <w:rPr>
                <w:rFonts w:eastAsia="Arial"/>
                <w:b/>
                <w:sz w:val="22"/>
                <w:szCs w:val="20"/>
                <w:lang w:val="en-US" w:eastAsia="lt-LT"/>
              </w:rPr>
              <w:t>planuojama</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atvykimo</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ir</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išvykimo</w:t>
            </w:r>
            <w:proofErr w:type="spellEnd"/>
            <w:r w:rsidRPr="00F40661">
              <w:rPr>
                <w:rFonts w:eastAsia="Arial"/>
                <w:b/>
                <w:sz w:val="22"/>
                <w:szCs w:val="20"/>
                <w:lang w:val="en-US" w:eastAsia="lt-LT"/>
              </w:rPr>
              <w:t xml:space="preserve"> data</w:t>
            </w:r>
          </w:p>
        </w:tc>
        <w:tc>
          <w:tcPr>
            <w:tcW w:w="1985" w:type="dxa"/>
            <w:tcBorders>
              <w:top w:val="single" w:sz="8" w:space="0" w:color="C0C0C0"/>
              <w:left w:val="single" w:sz="8" w:space="0" w:color="C0C0C0"/>
              <w:bottom w:val="single" w:sz="8" w:space="0" w:color="C0C0C0"/>
              <w:right w:val="single" w:sz="8" w:space="0" w:color="C0C0C0"/>
            </w:tcBorders>
            <w:shd w:val="clear" w:color="auto" w:fill="FFFFFF"/>
          </w:tcPr>
          <w:p w:rsidR="00B32FF3" w:rsidRPr="00F40661" w:rsidRDefault="00B32FF3" w:rsidP="00C5119A">
            <w:pPr>
              <w:spacing w:after="0" w:line="340" w:lineRule="atLeast"/>
              <w:jc w:val="center"/>
              <w:rPr>
                <w:rFonts w:eastAsia="Arial"/>
                <w:b/>
                <w:sz w:val="22"/>
                <w:szCs w:val="20"/>
                <w:lang w:val="en-US" w:eastAsia="lt-LT"/>
              </w:rPr>
            </w:pPr>
            <w:proofErr w:type="spellStart"/>
            <w:r w:rsidRPr="00F40661">
              <w:rPr>
                <w:rFonts w:eastAsia="Arial"/>
                <w:b/>
                <w:sz w:val="22"/>
                <w:szCs w:val="20"/>
                <w:lang w:val="en-US" w:eastAsia="lt-LT"/>
              </w:rPr>
              <w:t>Planuojamas</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bendras</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preliminarus</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nakvynių</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skaičius</w:t>
            </w:r>
            <w:proofErr w:type="spellEnd"/>
          </w:p>
        </w:tc>
      </w:tr>
      <w:tr w:rsidR="00B32FF3" w:rsidRPr="00F40661" w:rsidTr="00C5119A">
        <w:tblPrEx>
          <w:tblCellMar>
            <w:top w:w="0" w:type="dxa"/>
            <w:left w:w="0" w:type="dxa"/>
            <w:bottom w:w="0" w:type="dxa"/>
            <w:right w:w="0" w:type="dxa"/>
          </w:tblCellMar>
        </w:tblPrEx>
        <w:tc>
          <w:tcPr>
            <w:tcW w:w="2694" w:type="dxa"/>
            <w:tcBorders>
              <w:top w:val="single" w:sz="8" w:space="0" w:color="C0C0C0"/>
              <w:left w:val="single" w:sz="8" w:space="0" w:color="C0C0C0"/>
              <w:bottom w:val="single" w:sz="8" w:space="0" w:color="C0C0C0"/>
              <w:right w:val="single" w:sz="8" w:space="0" w:color="C0C0C0"/>
            </w:tcBorders>
          </w:tcPr>
          <w:p w:rsidR="00B32FF3" w:rsidRPr="00F40661" w:rsidRDefault="00B32FF3" w:rsidP="00C5119A">
            <w:pPr>
              <w:spacing w:after="0" w:line="340" w:lineRule="atLeast"/>
              <w:ind w:left="142"/>
              <w:rPr>
                <w:rFonts w:eastAsia="Arial"/>
                <w:sz w:val="22"/>
                <w:szCs w:val="20"/>
                <w:lang w:val="en-US" w:eastAsia="lt-LT"/>
              </w:rPr>
            </w:pPr>
            <w:proofErr w:type="spellStart"/>
            <w:r w:rsidRPr="00F40661">
              <w:rPr>
                <w:rFonts w:eastAsia="Arial"/>
                <w:sz w:val="22"/>
                <w:szCs w:val="20"/>
                <w:lang w:val="en-US" w:eastAsia="lt-LT"/>
              </w:rPr>
              <w:t>Personalas</w:t>
            </w:r>
            <w:proofErr w:type="spellEnd"/>
            <w:r w:rsidRPr="00F40661">
              <w:rPr>
                <w:rFonts w:eastAsia="Arial"/>
                <w:sz w:val="22"/>
                <w:szCs w:val="20"/>
                <w:lang w:val="en-US" w:eastAsia="lt-LT"/>
              </w:rPr>
              <w:t xml:space="preserve"> (2 </w:t>
            </w:r>
            <w:proofErr w:type="spellStart"/>
            <w:r w:rsidRPr="00F40661">
              <w:rPr>
                <w:rFonts w:eastAsia="Arial"/>
                <w:sz w:val="22"/>
                <w:szCs w:val="20"/>
                <w:lang w:val="en-US" w:eastAsia="lt-LT"/>
              </w:rPr>
              <w:t>asmenys</w:t>
            </w:r>
            <w:proofErr w:type="spellEnd"/>
            <w:r w:rsidRPr="00F40661">
              <w:rPr>
                <w:rFonts w:eastAsia="Arial"/>
                <w:sz w:val="22"/>
                <w:szCs w:val="20"/>
                <w:lang w:val="en-US" w:eastAsia="lt-LT"/>
              </w:rPr>
              <w:t>)</w:t>
            </w:r>
          </w:p>
        </w:tc>
        <w:tc>
          <w:tcPr>
            <w:tcW w:w="5244" w:type="dxa"/>
            <w:tcBorders>
              <w:top w:val="single" w:sz="8" w:space="0" w:color="C0C0C0"/>
              <w:left w:val="single" w:sz="8" w:space="0" w:color="C0C0C0"/>
              <w:bottom w:val="single" w:sz="8" w:space="0" w:color="C0C0C0"/>
              <w:right w:val="single" w:sz="8" w:space="0" w:color="C0C0C0"/>
            </w:tcBorders>
          </w:tcPr>
          <w:p w:rsidR="00B32FF3" w:rsidRPr="00261A4C" w:rsidRDefault="00B32FF3" w:rsidP="00C5119A">
            <w:pPr>
              <w:spacing w:after="0" w:line="340" w:lineRule="atLeast"/>
              <w:jc w:val="both"/>
              <w:rPr>
                <w:rFonts w:eastAsia="Arial"/>
                <w:sz w:val="22"/>
                <w:lang w:val="en-US" w:eastAsia="lt-LT"/>
              </w:rPr>
            </w:pPr>
            <w:proofErr w:type="spellStart"/>
            <w:r w:rsidRPr="00261A4C">
              <w:rPr>
                <w:rFonts w:eastAsia="Arial"/>
                <w:sz w:val="22"/>
                <w:lang w:val="en-US" w:eastAsia="lt-LT"/>
              </w:rPr>
              <w:t>Vienvie</w:t>
            </w:r>
            <w:proofErr w:type="spellEnd"/>
            <w:r w:rsidRPr="00261A4C">
              <w:rPr>
                <w:rFonts w:eastAsia="Arial"/>
                <w:sz w:val="22"/>
                <w:lang w:eastAsia="lt-LT"/>
              </w:rPr>
              <w:t>č</w:t>
            </w:r>
            <w:proofErr w:type="spellStart"/>
            <w:r w:rsidRPr="00261A4C">
              <w:rPr>
                <w:rFonts w:eastAsia="Arial"/>
                <w:sz w:val="22"/>
                <w:lang w:val="en-US" w:eastAsia="lt-LT"/>
              </w:rPr>
              <w:t>iai</w:t>
            </w:r>
            <w:proofErr w:type="spellEnd"/>
            <w:r w:rsidRPr="00261A4C">
              <w:rPr>
                <w:rFonts w:eastAsia="Arial"/>
                <w:sz w:val="22"/>
                <w:lang w:val="en-US" w:eastAsia="lt-LT"/>
              </w:rPr>
              <w:t xml:space="preserve"> </w:t>
            </w:r>
            <w:proofErr w:type="spellStart"/>
            <w:r w:rsidRPr="00261A4C">
              <w:rPr>
                <w:rFonts w:eastAsia="Arial"/>
                <w:sz w:val="22"/>
                <w:lang w:val="en-US" w:eastAsia="lt-LT"/>
              </w:rPr>
              <w:t>kambariai</w:t>
            </w:r>
            <w:proofErr w:type="spellEnd"/>
            <w:r w:rsidRPr="00261A4C">
              <w:rPr>
                <w:rFonts w:eastAsia="Arial"/>
                <w:sz w:val="22"/>
                <w:lang w:val="en-US" w:eastAsia="lt-LT"/>
              </w:rPr>
              <w:t>,</w:t>
            </w:r>
            <w:r w:rsidRPr="00261A4C">
              <w:rPr>
                <w:sz w:val="22"/>
              </w:rPr>
              <w:t xml:space="preserve"> 2017 m. birželio 18 d. – liepos 1 d</w:t>
            </w:r>
            <w:proofErr w:type="gramStart"/>
            <w:r w:rsidRPr="00261A4C">
              <w:rPr>
                <w:sz w:val="22"/>
              </w:rPr>
              <w:t>.</w:t>
            </w:r>
            <w:r w:rsidRPr="00261A4C">
              <w:rPr>
                <w:rFonts w:eastAsia="Arial"/>
                <w:sz w:val="22"/>
                <w:lang w:val="en-US" w:eastAsia="lt-LT"/>
              </w:rPr>
              <w:t>.</w:t>
            </w:r>
            <w:proofErr w:type="gramEnd"/>
          </w:p>
        </w:tc>
        <w:tc>
          <w:tcPr>
            <w:tcW w:w="1985" w:type="dxa"/>
            <w:tcBorders>
              <w:top w:val="single" w:sz="8" w:space="0" w:color="C0C0C0"/>
              <w:left w:val="single" w:sz="8" w:space="0" w:color="C0C0C0"/>
              <w:bottom w:val="single" w:sz="8" w:space="0" w:color="C0C0C0"/>
              <w:right w:val="single" w:sz="8" w:space="0" w:color="C0C0C0"/>
            </w:tcBorders>
          </w:tcPr>
          <w:p w:rsidR="00B32FF3" w:rsidRPr="00F40661" w:rsidRDefault="00B32FF3" w:rsidP="00C5119A">
            <w:pPr>
              <w:spacing w:after="0" w:line="340" w:lineRule="atLeast"/>
              <w:jc w:val="center"/>
              <w:rPr>
                <w:rFonts w:eastAsia="Arial"/>
                <w:sz w:val="22"/>
                <w:szCs w:val="20"/>
                <w:lang w:val="en-US" w:eastAsia="lt-LT"/>
              </w:rPr>
            </w:pPr>
            <w:r w:rsidRPr="00F40661">
              <w:rPr>
                <w:rFonts w:eastAsia="Arial"/>
                <w:sz w:val="22"/>
                <w:szCs w:val="20"/>
                <w:lang w:val="en-US" w:eastAsia="lt-LT"/>
              </w:rPr>
              <w:t>1</w:t>
            </w:r>
            <w:r>
              <w:rPr>
                <w:rFonts w:eastAsia="Arial"/>
                <w:sz w:val="22"/>
                <w:szCs w:val="20"/>
                <w:lang w:val="en-US" w:eastAsia="lt-LT"/>
              </w:rPr>
              <w:t>3</w:t>
            </w:r>
            <w:r w:rsidRPr="00F40661">
              <w:rPr>
                <w:rFonts w:eastAsia="Arial"/>
                <w:sz w:val="22"/>
                <w:szCs w:val="20"/>
                <w:lang w:val="en-US" w:eastAsia="lt-LT"/>
              </w:rPr>
              <w:t xml:space="preserve"> x 2 = </w:t>
            </w:r>
            <w:r>
              <w:rPr>
                <w:rFonts w:eastAsia="Arial"/>
                <w:sz w:val="22"/>
                <w:szCs w:val="20"/>
                <w:lang w:val="en-US" w:eastAsia="lt-LT"/>
              </w:rPr>
              <w:t>26</w:t>
            </w:r>
          </w:p>
        </w:tc>
      </w:tr>
      <w:tr w:rsidR="00B32FF3" w:rsidRPr="00F40661" w:rsidTr="00C5119A">
        <w:tblPrEx>
          <w:tblCellMar>
            <w:top w:w="0" w:type="dxa"/>
            <w:left w:w="0" w:type="dxa"/>
            <w:bottom w:w="0" w:type="dxa"/>
            <w:right w:w="0" w:type="dxa"/>
          </w:tblCellMar>
        </w:tblPrEx>
        <w:tc>
          <w:tcPr>
            <w:tcW w:w="2694" w:type="dxa"/>
            <w:tcBorders>
              <w:top w:val="single" w:sz="8" w:space="0" w:color="C0C0C0"/>
              <w:left w:val="single" w:sz="8" w:space="0" w:color="C0C0C0"/>
              <w:bottom w:val="single" w:sz="8" w:space="0" w:color="C0C0C0"/>
              <w:right w:val="single" w:sz="8" w:space="0" w:color="C0C0C0"/>
            </w:tcBorders>
          </w:tcPr>
          <w:p w:rsidR="00B32FF3" w:rsidRPr="00F40661" w:rsidRDefault="00B32FF3" w:rsidP="00C5119A">
            <w:pPr>
              <w:spacing w:after="0" w:line="340" w:lineRule="atLeast"/>
              <w:ind w:left="142"/>
              <w:rPr>
                <w:rFonts w:eastAsia="Arial"/>
                <w:sz w:val="22"/>
                <w:szCs w:val="20"/>
                <w:lang w:val="en-US" w:eastAsia="lt-LT"/>
              </w:rPr>
            </w:pPr>
            <w:proofErr w:type="spellStart"/>
            <w:r>
              <w:rPr>
                <w:rFonts w:eastAsia="Arial"/>
                <w:sz w:val="22"/>
                <w:szCs w:val="20"/>
                <w:lang w:val="en-US" w:eastAsia="lt-LT"/>
              </w:rPr>
              <w:t>Technikos</w:t>
            </w:r>
            <w:proofErr w:type="spellEnd"/>
            <w:r>
              <w:rPr>
                <w:rFonts w:eastAsia="Arial"/>
                <w:sz w:val="22"/>
                <w:szCs w:val="20"/>
                <w:lang w:val="en-US" w:eastAsia="lt-LT"/>
              </w:rPr>
              <w:t xml:space="preserve"> </w:t>
            </w:r>
            <w:proofErr w:type="spellStart"/>
            <w:r>
              <w:rPr>
                <w:rFonts w:eastAsia="Arial"/>
                <w:sz w:val="22"/>
                <w:szCs w:val="20"/>
                <w:lang w:val="en-US" w:eastAsia="lt-LT"/>
              </w:rPr>
              <w:t>konsultantai</w:t>
            </w:r>
            <w:proofErr w:type="spellEnd"/>
            <w:r w:rsidRPr="00F40661">
              <w:rPr>
                <w:rFonts w:eastAsia="Arial"/>
                <w:sz w:val="22"/>
                <w:szCs w:val="20"/>
                <w:lang w:val="en-US" w:eastAsia="lt-LT"/>
              </w:rPr>
              <w:t xml:space="preserve">  (2 </w:t>
            </w:r>
            <w:proofErr w:type="spellStart"/>
            <w:r w:rsidRPr="00F40661">
              <w:rPr>
                <w:rFonts w:eastAsia="Arial"/>
                <w:sz w:val="22"/>
                <w:szCs w:val="20"/>
                <w:lang w:val="en-US" w:eastAsia="lt-LT"/>
              </w:rPr>
              <w:t>asmenys</w:t>
            </w:r>
            <w:proofErr w:type="spellEnd"/>
            <w:r w:rsidRPr="00F40661">
              <w:rPr>
                <w:rFonts w:eastAsia="Arial"/>
                <w:sz w:val="22"/>
                <w:szCs w:val="20"/>
                <w:lang w:val="en-US" w:eastAsia="lt-LT"/>
              </w:rPr>
              <w:t>)</w:t>
            </w:r>
          </w:p>
        </w:tc>
        <w:tc>
          <w:tcPr>
            <w:tcW w:w="5244" w:type="dxa"/>
            <w:tcBorders>
              <w:top w:val="single" w:sz="8" w:space="0" w:color="C0C0C0"/>
              <w:left w:val="single" w:sz="8" w:space="0" w:color="C0C0C0"/>
              <w:bottom w:val="single" w:sz="8" w:space="0" w:color="C0C0C0"/>
              <w:right w:val="single" w:sz="8" w:space="0" w:color="C0C0C0"/>
            </w:tcBorders>
            <w:shd w:val="clear" w:color="auto" w:fill="FFFFFF"/>
          </w:tcPr>
          <w:p w:rsidR="00B32FF3" w:rsidRPr="00261A4C" w:rsidRDefault="00B32FF3" w:rsidP="00C5119A">
            <w:pPr>
              <w:spacing w:after="0" w:line="340" w:lineRule="atLeast"/>
              <w:jc w:val="both"/>
              <w:rPr>
                <w:rFonts w:eastAsia="Arial"/>
                <w:sz w:val="22"/>
                <w:lang w:val="en-US" w:eastAsia="lt-LT"/>
              </w:rPr>
            </w:pPr>
            <w:proofErr w:type="spellStart"/>
            <w:r>
              <w:rPr>
                <w:rFonts w:eastAsia="Arial"/>
                <w:sz w:val="22"/>
                <w:lang w:val="en-US" w:eastAsia="lt-LT"/>
              </w:rPr>
              <w:t>Dviviečia</w:t>
            </w:r>
            <w:r w:rsidRPr="00261A4C">
              <w:rPr>
                <w:rFonts w:eastAsia="Arial"/>
                <w:sz w:val="22"/>
                <w:lang w:val="en-US" w:eastAsia="lt-LT"/>
              </w:rPr>
              <w:t>i</w:t>
            </w:r>
            <w:proofErr w:type="spellEnd"/>
            <w:r w:rsidRPr="00261A4C">
              <w:rPr>
                <w:rFonts w:eastAsia="Arial"/>
                <w:sz w:val="22"/>
                <w:lang w:val="en-US" w:eastAsia="lt-LT"/>
              </w:rPr>
              <w:t xml:space="preserve"> </w:t>
            </w:r>
            <w:proofErr w:type="spellStart"/>
            <w:r w:rsidRPr="00261A4C">
              <w:rPr>
                <w:rFonts w:eastAsia="Arial"/>
                <w:sz w:val="22"/>
                <w:lang w:val="en-US" w:eastAsia="lt-LT"/>
              </w:rPr>
              <w:t>kambariai</w:t>
            </w:r>
            <w:proofErr w:type="spellEnd"/>
            <w:r w:rsidRPr="00261A4C">
              <w:rPr>
                <w:rFonts w:eastAsia="Arial"/>
                <w:sz w:val="22"/>
                <w:lang w:val="en-US" w:eastAsia="lt-LT"/>
              </w:rPr>
              <w:t xml:space="preserve">, </w:t>
            </w:r>
            <w:r w:rsidRPr="00261A4C">
              <w:rPr>
                <w:sz w:val="22"/>
              </w:rPr>
              <w:t>2017 m. birželio 18 d. – liepos 1 d.</w:t>
            </w:r>
          </w:p>
        </w:tc>
        <w:tc>
          <w:tcPr>
            <w:tcW w:w="1985" w:type="dxa"/>
            <w:tcBorders>
              <w:top w:val="single" w:sz="8" w:space="0" w:color="C0C0C0"/>
              <w:left w:val="single" w:sz="8" w:space="0" w:color="C0C0C0"/>
              <w:bottom w:val="single" w:sz="8" w:space="0" w:color="C0C0C0"/>
              <w:right w:val="single" w:sz="8" w:space="0" w:color="C0C0C0"/>
            </w:tcBorders>
          </w:tcPr>
          <w:p w:rsidR="00B32FF3" w:rsidRPr="00F40661" w:rsidRDefault="00B32FF3" w:rsidP="00C5119A">
            <w:pPr>
              <w:spacing w:after="0" w:line="340" w:lineRule="atLeast"/>
              <w:jc w:val="center"/>
              <w:rPr>
                <w:rFonts w:eastAsia="Arial"/>
                <w:sz w:val="22"/>
                <w:szCs w:val="20"/>
                <w:lang w:val="en-US" w:eastAsia="lt-LT"/>
              </w:rPr>
            </w:pPr>
            <w:r w:rsidRPr="00F40661">
              <w:rPr>
                <w:rFonts w:eastAsia="Arial"/>
                <w:sz w:val="22"/>
                <w:szCs w:val="20"/>
                <w:lang w:val="en-US" w:eastAsia="lt-LT"/>
              </w:rPr>
              <w:t>1</w:t>
            </w:r>
            <w:r>
              <w:rPr>
                <w:rFonts w:eastAsia="Arial"/>
                <w:sz w:val="22"/>
                <w:szCs w:val="20"/>
                <w:lang w:val="en-US" w:eastAsia="lt-LT"/>
              </w:rPr>
              <w:t>3</w:t>
            </w:r>
            <w:r w:rsidRPr="00F40661">
              <w:rPr>
                <w:rFonts w:eastAsia="Arial"/>
                <w:sz w:val="22"/>
                <w:szCs w:val="20"/>
                <w:lang w:val="en-US" w:eastAsia="lt-LT"/>
              </w:rPr>
              <w:t xml:space="preserve"> x 2 = </w:t>
            </w:r>
            <w:r>
              <w:rPr>
                <w:rFonts w:eastAsia="Arial"/>
                <w:sz w:val="22"/>
                <w:szCs w:val="20"/>
                <w:lang w:val="en-US" w:eastAsia="lt-LT"/>
              </w:rPr>
              <w:t>26</w:t>
            </w:r>
          </w:p>
        </w:tc>
      </w:tr>
      <w:tr w:rsidR="00B32FF3" w:rsidRPr="00F40661" w:rsidTr="00C5119A">
        <w:tblPrEx>
          <w:tblCellMar>
            <w:top w:w="0" w:type="dxa"/>
            <w:left w:w="0" w:type="dxa"/>
            <w:bottom w:w="0" w:type="dxa"/>
            <w:right w:w="0" w:type="dxa"/>
          </w:tblCellMar>
        </w:tblPrEx>
        <w:tc>
          <w:tcPr>
            <w:tcW w:w="2694" w:type="dxa"/>
            <w:tcBorders>
              <w:top w:val="single" w:sz="8" w:space="0" w:color="C0C0C0"/>
              <w:left w:val="single" w:sz="8" w:space="0" w:color="C0C0C0"/>
              <w:bottom w:val="single" w:sz="8" w:space="0" w:color="C0C0C0"/>
              <w:right w:val="single" w:sz="8" w:space="0" w:color="C0C0C0"/>
            </w:tcBorders>
          </w:tcPr>
          <w:p w:rsidR="00B32FF3" w:rsidRPr="00F40661" w:rsidRDefault="00B32FF3" w:rsidP="00C5119A">
            <w:pPr>
              <w:spacing w:after="0" w:line="340" w:lineRule="atLeast"/>
              <w:ind w:left="142"/>
              <w:rPr>
                <w:rFonts w:eastAsia="Arial"/>
                <w:sz w:val="22"/>
                <w:szCs w:val="20"/>
                <w:lang w:val="en-US" w:eastAsia="lt-LT"/>
              </w:rPr>
            </w:pPr>
            <w:proofErr w:type="spellStart"/>
            <w:r w:rsidRPr="00F40661">
              <w:rPr>
                <w:rFonts w:eastAsia="Arial"/>
                <w:sz w:val="22"/>
                <w:szCs w:val="20"/>
                <w:lang w:val="en-US" w:eastAsia="lt-LT"/>
              </w:rPr>
              <w:t>Dėstytojai</w:t>
            </w:r>
            <w:proofErr w:type="spellEnd"/>
            <w:r w:rsidRPr="00F40661">
              <w:rPr>
                <w:rFonts w:eastAsia="Arial"/>
                <w:sz w:val="22"/>
                <w:szCs w:val="20"/>
                <w:lang w:val="en-US" w:eastAsia="lt-LT"/>
              </w:rPr>
              <w:t xml:space="preserve"> (</w:t>
            </w:r>
            <w:r>
              <w:rPr>
                <w:rFonts w:eastAsia="Arial"/>
                <w:sz w:val="22"/>
                <w:szCs w:val="20"/>
                <w:lang w:val="en-US" w:eastAsia="lt-LT"/>
              </w:rPr>
              <w:t>3</w:t>
            </w:r>
            <w:r w:rsidRPr="00F40661">
              <w:rPr>
                <w:rFonts w:eastAsia="Arial"/>
                <w:sz w:val="22"/>
                <w:szCs w:val="20"/>
                <w:lang w:val="en-US" w:eastAsia="lt-LT"/>
              </w:rPr>
              <w:t xml:space="preserve"> </w:t>
            </w:r>
            <w:proofErr w:type="spellStart"/>
            <w:r w:rsidRPr="00F40661">
              <w:rPr>
                <w:rFonts w:eastAsia="Arial"/>
                <w:sz w:val="22"/>
                <w:szCs w:val="20"/>
                <w:lang w:val="en-US" w:eastAsia="lt-LT"/>
              </w:rPr>
              <w:t>asmenys</w:t>
            </w:r>
            <w:proofErr w:type="spellEnd"/>
            <w:r w:rsidRPr="00F40661">
              <w:rPr>
                <w:rFonts w:eastAsia="Arial"/>
                <w:sz w:val="22"/>
                <w:szCs w:val="20"/>
                <w:lang w:val="en-US" w:eastAsia="lt-LT"/>
              </w:rPr>
              <w:t>)</w:t>
            </w:r>
          </w:p>
        </w:tc>
        <w:tc>
          <w:tcPr>
            <w:tcW w:w="5244" w:type="dxa"/>
            <w:tcBorders>
              <w:top w:val="single" w:sz="8" w:space="0" w:color="C0C0C0"/>
              <w:left w:val="single" w:sz="8" w:space="0" w:color="C0C0C0"/>
              <w:bottom w:val="single" w:sz="8" w:space="0" w:color="C0C0C0"/>
              <w:right w:val="single" w:sz="8" w:space="0" w:color="C0C0C0"/>
            </w:tcBorders>
            <w:shd w:val="clear" w:color="auto" w:fill="FFFFFF"/>
          </w:tcPr>
          <w:p w:rsidR="00B32FF3" w:rsidRPr="00261A4C" w:rsidRDefault="00B32FF3" w:rsidP="00C5119A">
            <w:pPr>
              <w:spacing w:after="0" w:line="340" w:lineRule="atLeast"/>
              <w:jc w:val="both"/>
              <w:rPr>
                <w:rFonts w:eastAsia="Arial"/>
                <w:sz w:val="22"/>
                <w:lang w:val="en-US" w:eastAsia="lt-LT"/>
              </w:rPr>
            </w:pPr>
            <w:proofErr w:type="spellStart"/>
            <w:r w:rsidRPr="00261A4C">
              <w:rPr>
                <w:rFonts w:eastAsia="Arial"/>
                <w:sz w:val="22"/>
                <w:lang w:val="en-US" w:eastAsia="lt-LT"/>
              </w:rPr>
              <w:t>Vienviečiai</w:t>
            </w:r>
            <w:proofErr w:type="spellEnd"/>
            <w:r w:rsidRPr="00261A4C">
              <w:rPr>
                <w:rFonts w:eastAsia="Arial"/>
                <w:sz w:val="22"/>
                <w:lang w:val="en-US" w:eastAsia="lt-LT"/>
              </w:rPr>
              <w:t xml:space="preserve"> </w:t>
            </w:r>
            <w:proofErr w:type="spellStart"/>
            <w:r w:rsidRPr="00261A4C">
              <w:rPr>
                <w:rFonts w:eastAsia="Arial"/>
                <w:sz w:val="22"/>
                <w:lang w:val="en-US" w:eastAsia="lt-LT"/>
              </w:rPr>
              <w:t>kambariai</w:t>
            </w:r>
            <w:proofErr w:type="spellEnd"/>
            <w:r w:rsidRPr="00261A4C">
              <w:rPr>
                <w:rFonts w:eastAsia="Arial"/>
                <w:sz w:val="22"/>
                <w:lang w:val="en-US" w:eastAsia="lt-LT"/>
              </w:rPr>
              <w:t>,</w:t>
            </w:r>
            <w:r w:rsidRPr="00261A4C">
              <w:rPr>
                <w:sz w:val="22"/>
              </w:rPr>
              <w:t xml:space="preserve"> 2017 m. birželio 18 d. – liepos 1 d</w:t>
            </w:r>
            <w:proofErr w:type="gramStart"/>
            <w:r w:rsidRPr="00261A4C">
              <w:rPr>
                <w:sz w:val="22"/>
              </w:rPr>
              <w:t>.</w:t>
            </w:r>
            <w:r w:rsidRPr="00261A4C">
              <w:rPr>
                <w:rFonts w:eastAsia="Arial"/>
                <w:sz w:val="22"/>
                <w:lang w:val="en-US" w:eastAsia="lt-LT"/>
              </w:rPr>
              <w:t>.</w:t>
            </w:r>
            <w:proofErr w:type="gramEnd"/>
          </w:p>
        </w:tc>
        <w:tc>
          <w:tcPr>
            <w:tcW w:w="1985" w:type="dxa"/>
            <w:tcBorders>
              <w:top w:val="single" w:sz="8" w:space="0" w:color="C0C0C0"/>
              <w:left w:val="single" w:sz="8" w:space="0" w:color="C0C0C0"/>
              <w:bottom w:val="single" w:sz="8" w:space="0" w:color="C0C0C0"/>
              <w:right w:val="single" w:sz="8" w:space="0" w:color="C0C0C0"/>
            </w:tcBorders>
          </w:tcPr>
          <w:p w:rsidR="00B32FF3" w:rsidRPr="00F40661" w:rsidRDefault="00B32FF3" w:rsidP="00C5119A">
            <w:pPr>
              <w:spacing w:after="0" w:line="340" w:lineRule="atLeast"/>
              <w:jc w:val="center"/>
              <w:rPr>
                <w:rFonts w:eastAsia="Arial"/>
                <w:sz w:val="22"/>
                <w:szCs w:val="20"/>
                <w:lang w:val="en-US" w:eastAsia="lt-LT"/>
              </w:rPr>
            </w:pPr>
            <w:r w:rsidRPr="00F40661">
              <w:rPr>
                <w:rFonts w:eastAsia="Arial"/>
                <w:sz w:val="22"/>
                <w:szCs w:val="20"/>
                <w:lang w:val="en-US" w:eastAsia="lt-LT"/>
              </w:rPr>
              <w:t>1</w:t>
            </w:r>
            <w:r>
              <w:rPr>
                <w:rFonts w:eastAsia="Arial"/>
                <w:sz w:val="22"/>
                <w:szCs w:val="20"/>
                <w:lang w:val="en-US" w:eastAsia="lt-LT"/>
              </w:rPr>
              <w:t>3 x 3</w:t>
            </w:r>
            <w:r w:rsidRPr="00F40661">
              <w:rPr>
                <w:rFonts w:eastAsia="Arial"/>
                <w:sz w:val="22"/>
                <w:szCs w:val="20"/>
                <w:lang w:val="en-US" w:eastAsia="lt-LT"/>
              </w:rPr>
              <w:t xml:space="preserve"> = </w:t>
            </w:r>
            <w:r>
              <w:rPr>
                <w:rFonts w:eastAsia="Arial"/>
                <w:sz w:val="22"/>
                <w:szCs w:val="20"/>
                <w:lang w:val="en-US" w:eastAsia="lt-LT"/>
              </w:rPr>
              <w:t>39</w:t>
            </w:r>
          </w:p>
        </w:tc>
      </w:tr>
      <w:tr w:rsidR="00B32FF3" w:rsidRPr="00F40661" w:rsidTr="00C5119A">
        <w:tblPrEx>
          <w:tblCellMar>
            <w:top w:w="0" w:type="dxa"/>
            <w:left w:w="0" w:type="dxa"/>
            <w:bottom w:w="0" w:type="dxa"/>
            <w:right w:w="0" w:type="dxa"/>
          </w:tblCellMar>
        </w:tblPrEx>
        <w:tc>
          <w:tcPr>
            <w:tcW w:w="2694" w:type="dxa"/>
            <w:tcBorders>
              <w:top w:val="single" w:sz="8" w:space="0" w:color="C0C0C0"/>
              <w:left w:val="single" w:sz="8" w:space="0" w:color="C0C0C0"/>
              <w:bottom w:val="single" w:sz="8" w:space="0" w:color="C0C0C0"/>
              <w:right w:val="single" w:sz="8" w:space="0" w:color="C0C0C0"/>
            </w:tcBorders>
          </w:tcPr>
          <w:p w:rsidR="00B32FF3" w:rsidRPr="00F40661" w:rsidRDefault="00B32FF3" w:rsidP="00C5119A">
            <w:pPr>
              <w:spacing w:after="0" w:line="340" w:lineRule="atLeast"/>
              <w:ind w:left="142"/>
              <w:rPr>
                <w:rFonts w:eastAsia="Arial"/>
                <w:sz w:val="22"/>
                <w:szCs w:val="20"/>
                <w:lang w:val="en-US" w:eastAsia="lt-LT"/>
              </w:rPr>
            </w:pPr>
            <w:proofErr w:type="spellStart"/>
            <w:r>
              <w:rPr>
                <w:rFonts w:eastAsia="Arial"/>
                <w:sz w:val="22"/>
                <w:szCs w:val="20"/>
                <w:lang w:val="en-US" w:eastAsia="lt-LT"/>
              </w:rPr>
              <w:t>Dalyviai</w:t>
            </w:r>
            <w:proofErr w:type="spellEnd"/>
            <w:r>
              <w:rPr>
                <w:rFonts w:eastAsia="Arial"/>
                <w:sz w:val="22"/>
                <w:szCs w:val="20"/>
                <w:lang w:val="en-US" w:eastAsia="lt-LT"/>
              </w:rPr>
              <w:t xml:space="preserve"> (5</w:t>
            </w:r>
            <w:r w:rsidRPr="00F40661">
              <w:rPr>
                <w:rFonts w:eastAsia="Arial"/>
                <w:sz w:val="22"/>
                <w:szCs w:val="20"/>
                <w:lang w:val="en-US" w:eastAsia="lt-LT"/>
              </w:rPr>
              <w:t xml:space="preserve">0 </w:t>
            </w:r>
            <w:proofErr w:type="spellStart"/>
            <w:r w:rsidRPr="00F40661">
              <w:rPr>
                <w:rFonts w:eastAsia="Arial"/>
                <w:sz w:val="22"/>
                <w:szCs w:val="20"/>
                <w:lang w:val="en-US" w:eastAsia="lt-LT"/>
              </w:rPr>
              <w:t>asmenų</w:t>
            </w:r>
            <w:proofErr w:type="spellEnd"/>
            <w:r w:rsidRPr="00F40661">
              <w:rPr>
                <w:rFonts w:eastAsia="Arial"/>
                <w:sz w:val="22"/>
                <w:szCs w:val="20"/>
                <w:lang w:val="en-US" w:eastAsia="lt-LT"/>
              </w:rPr>
              <w:t>)</w:t>
            </w:r>
          </w:p>
        </w:tc>
        <w:tc>
          <w:tcPr>
            <w:tcW w:w="5244" w:type="dxa"/>
            <w:tcBorders>
              <w:top w:val="single" w:sz="8" w:space="0" w:color="C0C0C0"/>
              <w:left w:val="single" w:sz="8" w:space="0" w:color="C0C0C0"/>
              <w:bottom w:val="single" w:sz="8" w:space="0" w:color="C0C0C0"/>
              <w:right w:val="single" w:sz="8" w:space="0" w:color="C0C0C0"/>
            </w:tcBorders>
          </w:tcPr>
          <w:p w:rsidR="00B32FF3" w:rsidRPr="00261A4C" w:rsidRDefault="00B32FF3" w:rsidP="00C5119A">
            <w:pPr>
              <w:spacing w:after="0" w:line="340" w:lineRule="atLeast"/>
              <w:jc w:val="both"/>
              <w:rPr>
                <w:rFonts w:eastAsia="Arial"/>
                <w:sz w:val="22"/>
                <w:lang w:val="en-US" w:eastAsia="lt-LT"/>
              </w:rPr>
            </w:pPr>
            <w:proofErr w:type="spellStart"/>
            <w:r w:rsidRPr="00261A4C">
              <w:rPr>
                <w:rFonts w:eastAsia="Arial"/>
                <w:sz w:val="22"/>
                <w:lang w:val="en-US" w:eastAsia="lt-LT"/>
              </w:rPr>
              <w:t>dviviečiai</w:t>
            </w:r>
            <w:proofErr w:type="spellEnd"/>
            <w:r w:rsidRPr="00261A4C">
              <w:rPr>
                <w:rFonts w:eastAsia="Arial"/>
                <w:sz w:val="22"/>
                <w:lang w:val="en-US" w:eastAsia="lt-LT"/>
              </w:rPr>
              <w:t xml:space="preserve">, </w:t>
            </w:r>
            <w:proofErr w:type="spellStart"/>
            <w:r w:rsidRPr="00261A4C">
              <w:rPr>
                <w:rFonts w:eastAsia="Arial"/>
                <w:sz w:val="22"/>
                <w:lang w:val="en-US" w:eastAsia="lt-LT"/>
              </w:rPr>
              <w:t>triviečiai</w:t>
            </w:r>
            <w:proofErr w:type="spellEnd"/>
            <w:r w:rsidRPr="00261A4C">
              <w:rPr>
                <w:rFonts w:eastAsia="Arial"/>
                <w:sz w:val="22"/>
                <w:lang w:val="en-US" w:eastAsia="lt-LT"/>
              </w:rPr>
              <w:t xml:space="preserve">, </w:t>
            </w:r>
            <w:proofErr w:type="spellStart"/>
            <w:r w:rsidRPr="00261A4C">
              <w:rPr>
                <w:rFonts w:eastAsia="Arial"/>
                <w:sz w:val="22"/>
                <w:lang w:val="en-US" w:eastAsia="lt-LT"/>
              </w:rPr>
              <w:t>keturviečiai</w:t>
            </w:r>
            <w:proofErr w:type="spellEnd"/>
            <w:r w:rsidRPr="00261A4C">
              <w:rPr>
                <w:rFonts w:eastAsia="Arial"/>
                <w:sz w:val="22"/>
                <w:lang w:val="en-US" w:eastAsia="lt-LT"/>
              </w:rPr>
              <w:t xml:space="preserve"> </w:t>
            </w:r>
            <w:proofErr w:type="spellStart"/>
            <w:r w:rsidRPr="00261A4C">
              <w:rPr>
                <w:rFonts w:eastAsia="Arial"/>
                <w:sz w:val="22"/>
                <w:lang w:val="en-US" w:eastAsia="lt-LT"/>
              </w:rPr>
              <w:t>kambariai</w:t>
            </w:r>
            <w:proofErr w:type="spellEnd"/>
            <w:r w:rsidRPr="00261A4C">
              <w:rPr>
                <w:rFonts w:eastAsia="Arial"/>
                <w:sz w:val="22"/>
                <w:lang w:val="en-US" w:eastAsia="lt-LT"/>
              </w:rPr>
              <w:t>,</w:t>
            </w:r>
            <w:r w:rsidRPr="00261A4C">
              <w:rPr>
                <w:rFonts w:eastAsia="Arial"/>
                <w:sz w:val="22"/>
                <w:lang w:val="en-US" w:eastAsia="lt-LT"/>
              </w:rPr>
              <w:cr/>
            </w:r>
            <w:r w:rsidRPr="00261A4C">
              <w:rPr>
                <w:sz w:val="22"/>
              </w:rPr>
              <w:t>2017 m. birželio 18 d. – liepos 1 d.</w:t>
            </w:r>
          </w:p>
        </w:tc>
        <w:tc>
          <w:tcPr>
            <w:tcW w:w="1985" w:type="dxa"/>
            <w:tcBorders>
              <w:top w:val="single" w:sz="8" w:space="0" w:color="C0C0C0"/>
              <w:left w:val="single" w:sz="8" w:space="0" w:color="C0C0C0"/>
              <w:bottom w:val="single" w:sz="8" w:space="0" w:color="C0C0C0"/>
              <w:right w:val="single" w:sz="8" w:space="0" w:color="C0C0C0"/>
            </w:tcBorders>
          </w:tcPr>
          <w:p w:rsidR="00B32FF3" w:rsidRPr="00F40661" w:rsidRDefault="00B32FF3" w:rsidP="00C5119A">
            <w:pPr>
              <w:spacing w:after="0" w:line="340" w:lineRule="atLeast"/>
              <w:jc w:val="center"/>
              <w:rPr>
                <w:rFonts w:eastAsia="Arial"/>
                <w:sz w:val="22"/>
                <w:szCs w:val="20"/>
                <w:lang w:val="en-US" w:eastAsia="lt-LT"/>
              </w:rPr>
            </w:pPr>
            <w:r>
              <w:rPr>
                <w:rFonts w:eastAsia="Arial"/>
                <w:sz w:val="22"/>
                <w:szCs w:val="20"/>
                <w:lang w:val="en-US" w:eastAsia="lt-LT"/>
              </w:rPr>
              <w:t>13 x 5</w:t>
            </w:r>
            <w:r w:rsidRPr="00F40661">
              <w:rPr>
                <w:rFonts w:eastAsia="Arial"/>
                <w:sz w:val="22"/>
                <w:szCs w:val="20"/>
                <w:lang w:val="en-US" w:eastAsia="lt-LT"/>
              </w:rPr>
              <w:t xml:space="preserve">0 = </w:t>
            </w:r>
            <w:r>
              <w:rPr>
                <w:rFonts w:eastAsia="Arial"/>
                <w:sz w:val="22"/>
                <w:szCs w:val="20"/>
                <w:lang w:val="en-US" w:eastAsia="lt-LT"/>
              </w:rPr>
              <w:t>650</w:t>
            </w:r>
          </w:p>
        </w:tc>
      </w:tr>
    </w:tbl>
    <w:p w:rsidR="00B32FF3" w:rsidRPr="00F40661" w:rsidRDefault="00B32FF3" w:rsidP="00B32FF3">
      <w:pPr>
        <w:spacing w:after="0" w:line="340" w:lineRule="atLeast"/>
        <w:ind w:left="426"/>
        <w:jc w:val="both"/>
        <w:rPr>
          <w:rFonts w:eastAsia="Arial"/>
          <w:b/>
          <w:sz w:val="22"/>
          <w:szCs w:val="20"/>
          <w:lang w:val="en-US" w:eastAsia="lt-LT"/>
        </w:rPr>
      </w:pPr>
    </w:p>
    <w:p w:rsidR="00B32FF3" w:rsidRPr="00F40661" w:rsidRDefault="00B32FF3" w:rsidP="00B32FF3">
      <w:pPr>
        <w:numPr>
          <w:ilvl w:val="0"/>
          <w:numId w:val="4"/>
        </w:numPr>
        <w:spacing w:after="0" w:line="340" w:lineRule="atLeast"/>
        <w:ind w:left="426" w:hanging="426"/>
        <w:jc w:val="both"/>
        <w:rPr>
          <w:rFonts w:eastAsia="Arial"/>
          <w:b/>
          <w:sz w:val="22"/>
          <w:szCs w:val="20"/>
          <w:lang w:val="en-US" w:eastAsia="lt-LT"/>
        </w:rPr>
      </w:pPr>
      <w:proofErr w:type="spellStart"/>
      <w:r w:rsidRPr="00F40661">
        <w:rPr>
          <w:rFonts w:eastAsia="Arial"/>
          <w:b/>
          <w:sz w:val="22"/>
          <w:szCs w:val="20"/>
          <w:lang w:val="en-US" w:eastAsia="lt-LT"/>
        </w:rPr>
        <w:t>Maitinimo</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paslaugoms</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keliami</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reikalavimai</w:t>
      </w:r>
      <w:proofErr w:type="spellEnd"/>
      <w:r w:rsidRPr="00F40661">
        <w:rPr>
          <w:rFonts w:eastAsia="Arial"/>
          <w:b/>
          <w:sz w:val="22"/>
          <w:szCs w:val="20"/>
          <w:lang w:val="en-US" w:eastAsia="lt-LT"/>
        </w:rPr>
        <w:t>:</w:t>
      </w:r>
    </w:p>
    <w:p w:rsidR="00B32FF3" w:rsidRPr="00CD1319" w:rsidRDefault="00B32FF3" w:rsidP="00B32FF3">
      <w:pPr>
        <w:numPr>
          <w:ilvl w:val="0"/>
          <w:numId w:val="6"/>
        </w:numPr>
        <w:tabs>
          <w:tab w:val="left" w:pos="709"/>
        </w:tabs>
        <w:spacing w:after="0" w:line="340" w:lineRule="atLeast"/>
        <w:ind w:left="0" w:firstLine="360"/>
        <w:jc w:val="both"/>
        <w:rPr>
          <w:rFonts w:eastAsia="Arial"/>
          <w:sz w:val="22"/>
          <w:szCs w:val="20"/>
          <w:lang w:val="en-US" w:eastAsia="lt-LT"/>
        </w:rPr>
      </w:pPr>
      <w:proofErr w:type="spellStart"/>
      <w:r w:rsidRPr="00CD1319">
        <w:rPr>
          <w:rFonts w:eastAsia="Arial"/>
          <w:sz w:val="22"/>
          <w:szCs w:val="20"/>
          <w:lang w:val="en-US" w:eastAsia="lt-LT"/>
        </w:rPr>
        <w:t>Pusryčiai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laikas</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ir</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meniu</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suderinamas</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iš</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anksto</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su</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perkančiąja</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organizacija</w:t>
      </w:r>
      <w:proofErr w:type="spellEnd"/>
      <w:r w:rsidRPr="00CD1319">
        <w:rPr>
          <w:rFonts w:eastAsia="Arial"/>
          <w:sz w:val="22"/>
          <w:szCs w:val="20"/>
          <w:lang w:val="en-US" w:eastAsia="lt-LT"/>
        </w:rPr>
        <w:t>).</w:t>
      </w:r>
      <w:r w:rsidRPr="00CD1319">
        <w:rPr>
          <w:rFonts w:eastAsia="Arial"/>
          <w:sz w:val="22"/>
          <w:szCs w:val="20"/>
          <w:lang w:val="en-US" w:eastAsia="lt-LT"/>
        </w:rPr>
        <w:cr/>
      </w:r>
      <w:proofErr w:type="spellStart"/>
      <w:r w:rsidRPr="00CD1319">
        <w:rPr>
          <w:rFonts w:eastAsia="Arial"/>
          <w:sz w:val="22"/>
          <w:szCs w:val="20"/>
          <w:lang w:val="en-US" w:eastAsia="lt-LT"/>
        </w:rPr>
        <w:t>Tiekėjas</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privalo</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nurodytam</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asmenų</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kiekiui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pusryčiams</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suorganizuoti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švedišką</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stalą</w:t>
      </w:r>
      <w:proofErr w:type="spellEnd"/>
      <w:r w:rsidRPr="00CD1319">
        <w:rPr>
          <w:rFonts w:eastAsia="Arial"/>
          <w:sz w:val="22"/>
          <w:szCs w:val="20"/>
          <w:lang w:val="en-US" w:eastAsia="lt-LT"/>
        </w:rPr>
        <w:t xml:space="preserve">, į </w:t>
      </w:r>
      <w:proofErr w:type="spellStart"/>
      <w:r w:rsidRPr="00CD1319">
        <w:rPr>
          <w:rFonts w:eastAsia="Arial"/>
          <w:sz w:val="22"/>
          <w:szCs w:val="20"/>
          <w:lang w:val="en-US" w:eastAsia="lt-LT"/>
        </w:rPr>
        <w:t>kurio</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meniu</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įeitų</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sekantys</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komponentai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šalti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užkandžiai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mėsos</w:t>
      </w:r>
      <w:proofErr w:type="spellEnd"/>
      <w:r w:rsidRPr="00CD1319">
        <w:rPr>
          <w:rFonts w:eastAsia="Arial"/>
          <w:sz w:val="22"/>
          <w:szCs w:val="20"/>
          <w:lang w:val="en-US" w:eastAsia="lt-LT"/>
        </w:rPr>
        <w:t>/</w:t>
      </w:r>
      <w:proofErr w:type="spellStart"/>
      <w:r w:rsidRPr="00CD1319">
        <w:rPr>
          <w:rFonts w:eastAsia="Arial"/>
          <w:sz w:val="22"/>
          <w:szCs w:val="20"/>
          <w:lang w:val="en-US" w:eastAsia="lt-LT"/>
        </w:rPr>
        <w:t>žuvies</w:t>
      </w:r>
      <w:proofErr w:type="spellEnd"/>
      <w:r w:rsidRPr="00CD1319">
        <w:rPr>
          <w:rFonts w:eastAsia="Arial"/>
          <w:sz w:val="22"/>
          <w:szCs w:val="20"/>
          <w:lang w:val="en-US" w:eastAsia="lt-LT"/>
        </w:rPr>
        <w:t>/</w:t>
      </w:r>
      <w:proofErr w:type="spellStart"/>
      <w:r w:rsidRPr="00CD1319">
        <w:rPr>
          <w:rFonts w:eastAsia="Arial"/>
          <w:sz w:val="22"/>
          <w:szCs w:val="20"/>
          <w:lang w:val="en-US" w:eastAsia="lt-LT"/>
        </w:rPr>
        <w:t>paukštienos</w:t>
      </w:r>
      <w:proofErr w:type="spellEnd"/>
      <w:r w:rsidRPr="00CD1319">
        <w:rPr>
          <w:rFonts w:eastAsia="Arial"/>
          <w:sz w:val="22"/>
          <w:szCs w:val="20"/>
          <w:lang w:val="en-US" w:eastAsia="lt-LT"/>
        </w:rPr>
        <w:t>/</w:t>
      </w:r>
      <w:proofErr w:type="spellStart"/>
      <w:r w:rsidRPr="00CD1319">
        <w:rPr>
          <w:rFonts w:eastAsia="Arial"/>
          <w:sz w:val="22"/>
          <w:szCs w:val="20"/>
          <w:lang w:val="en-US" w:eastAsia="lt-LT"/>
        </w:rPr>
        <w:t>daržovių</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patiekalai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kar</w:t>
      </w:r>
      <w:r w:rsidRPr="00CD1319">
        <w:rPr>
          <w:rFonts w:eastAsia="Arial"/>
          <w:sz w:val="22"/>
          <w:szCs w:val="20"/>
          <w:lang w:eastAsia="lt-LT"/>
        </w:rPr>
        <w:t>šti</w:t>
      </w:r>
      <w:proofErr w:type="spellEnd"/>
      <w:r w:rsidRPr="00CD1319">
        <w:rPr>
          <w:rFonts w:eastAsia="Arial"/>
          <w:sz w:val="22"/>
          <w:szCs w:val="20"/>
          <w:lang w:eastAsia="lt-LT"/>
        </w:rPr>
        <w:t xml:space="preserve"> </w:t>
      </w:r>
      <w:proofErr w:type="spellStart"/>
      <w:r w:rsidRPr="00CD1319">
        <w:rPr>
          <w:rFonts w:eastAsia="Arial"/>
          <w:sz w:val="22"/>
          <w:szCs w:val="20"/>
          <w:lang w:eastAsia="lt-LT"/>
        </w:rPr>
        <w:t>užkandži</w:t>
      </w:r>
      <w:r w:rsidRPr="00CD1319">
        <w:rPr>
          <w:rFonts w:eastAsia="Arial"/>
          <w:sz w:val="22"/>
          <w:szCs w:val="20"/>
          <w:lang w:val="en-US" w:eastAsia="lt-LT"/>
        </w:rPr>
        <w:t>sausi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pusryčiai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pieno</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produktai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mineralinis</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vanduo</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arba</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sultys</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arbata</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arba</w:t>
      </w:r>
      <w:proofErr w:type="spellEnd"/>
      <w:r w:rsidRPr="00CD1319">
        <w:rPr>
          <w:rFonts w:eastAsia="Arial"/>
          <w:sz w:val="22"/>
          <w:szCs w:val="20"/>
          <w:lang w:val="en-US" w:eastAsia="lt-LT"/>
        </w:rPr>
        <w:t xml:space="preserve"> kava, </w:t>
      </w:r>
      <w:proofErr w:type="spellStart"/>
      <w:r w:rsidRPr="00CD1319">
        <w:rPr>
          <w:rFonts w:eastAsia="Arial"/>
          <w:sz w:val="22"/>
          <w:szCs w:val="20"/>
          <w:lang w:val="en-US" w:eastAsia="lt-LT"/>
        </w:rPr>
        <w:t>vaisiai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Visų</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pusryčių</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patiekalų</w:t>
      </w:r>
      <w:proofErr w:type="spellEnd"/>
      <w:r w:rsidRPr="00CD1319">
        <w:rPr>
          <w:rFonts w:eastAsia="Arial"/>
          <w:sz w:val="22"/>
          <w:szCs w:val="20"/>
          <w:lang w:val="en-US" w:eastAsia="lt-LT"/>
        </w:rPr>
        <w:t xml:space="preserve"> ne </w:t>
      </w:r>
      <w:proofErr w:type="spellStart"/>
      <w:r w:rsidRPr="00CD1319">
        <w:rPr>
          <w:rFonts w:eastAsia="Arial"/>
          <w:sz w:val="22"/>
          <w:szCs w:val="20"/>
          <w:lang w:val="en-US" w:eastAsia="lt-LT"/>
        </w:rPr>
        <w:t>mažiau</w:t>
      </w:r>
      <w:proofErr w:type="spellEnd"/>
      <w:r w:rsidRPr="00CD1319">
        <w:rPr>
          <w:rFonts w:eastAsia="Arial"/>
          <w:sz w:val="22"/>
          <w:szCs w:val="20"/>
          <w:lang w:val="en-US" w:eastAsia="lt-LT"/>
        </w:rPr>
        <w:t xml:space="preserve"> 10 </w:t>
      </w:r>
      <w:proofErr w:type="spellStart"/>
      <w:r w:rsidRPr="00CD1319">
        <w:rPr>
          <w:rFonts w:eastAsia="Arial"/>
          <w:sz w:val="22"/>
          <w:szCs w:val="20"/>
          <w:lang w:val="en-US" w:eastAsia="lt-LT"/>
        </w:rPr>
        <w:t>procentų</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turi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sudaryti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vegetariški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patiekalai</w:t>
      </w:r>
      <w:proofErr w:type="spellEnd"/>
      <w:r w:rsidRPr="00CD1319">
        <w:rPr>
          <w:rFonts w:eastAsia="Arial"/>
          <w:sz w:val="22"/>
          <w:szCs w:val="20"/>
          <w:lang w:val="en-US" w:eastAsia="lt-LT"/>
        </w:rPr>
        <w:t>.</w:t>
      </w:r>
    </w:p>
    <w:p w:rsidR="00B32FF3" w:rsidRPr="00CD1319" w:rsidRDefault="00B32FF3" w:rsidP="00B32FF3">
      <w:pPr>
        <w:numPr>
          <w:ilvl w:val="0"/>
          <w:numId w:val="6"/>
        </w:numPr>
        <w:tabs>
          <w:tab w:val="left" w:pos="709"/>
        </w:tabs>
        <w:spacing w:after="0" w:line="340" w:lineRule="atLeast"/>
        <w:ind w:left="0" w:firstLine="360"/>
        <w:jc w:val="both"/>
        <w:rPr>
          <w:rFonts w:eastAsia="Arial"/>
          <w:sz w:val="22"/>
          <w:szCs w:val="20"/>
          <w:lang w:val="en-US" w:eastAsia="lt-LT"/>
        </w:rPr>
      </w:pPr>
      <w:proofErr w:type="spellStart"/>
      <w:r w:rsidRPr="00CD1319">
        <w:rPr>
          <w:rFonts w:eastAsia="Arial"/>
          <w:sz w:val="22"/>
          <w:szCs w:val="20"/>
          <w:lang w:val="en-US" w:eastAsia="lt-LT"/>
        </w:rPr>
        <w:t>Pietūs</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laikas</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ir</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meniu</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suderinamas</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iš</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anksto</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su</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perkančiąja</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organizacija</w:t>
      </w:r>
      <w:proofErr w:type="spellEnd"/>
      <w:r w:rsidRPr="00CD1319">
        <w:rPr>
          <w:rFonts w:eastAsia="Arial"/>
          <w:sz w:val="22"/>
          <w:szCs w:val="20"/>
          <w:lang w:val="en-US" w:eastAsia="lt-LT"/>
        </w:rPr>
        <w:t xml:space="preserve">). </w:t>
      </w:r>
      <w:r w:rsidRPr="00CD1319">
        <w:rPr>
          <w:rFonts w:eastAsia="Arial"/>
          <w:sz w:val="22"/>
          <w:szCs w:val="20"/>
          <w:lang w:val="en-US" w:eastAsia="lt-LT"/>
        </w:rPr>
        <w:cr/>
      </w:r>
      <w:proofErr w:type="spellStart"/>
      <w:r w:rsidRPr="00CD1319">
        <w:rPr>
          <w:rFonts w:eastAsia="Arial"/>
          <w:sz w:val="22"/>
          <w:szCs w:val="20"/>
          <w:lang w:val="en-US" w:eastAsia="lt-LT"/>
        </w:rPr>
        <w:t>Pietų</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meniu</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turi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būti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nurodytam</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asmenų</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kiekiui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įtraukti</w:t>
      </w:r>
      <w:proofErr w:type="spellEnd"/>
      <w:r w:rsidRPr="00CD1319">
        <w:rPr>
          <w:rFonts w:eastAsia="Arial"/>
          <w:sz w:val="22"/>
          <w:szCs w:val="20"/>
          <w:lang w:val="en-US" w:eastAsia="lt-LT"/>
        </w:rPr>
        <w:t xml:space="preserve"> - </w:t>
      </w:r>
      <w:proofErr w:type="spellStart"/>
      <w:r w:rsidRPr="00CD1319">
        <w:rPr>
          <w:rFonts w:eastAsia="Arial"/>
          <w:sz w:val="22"/>
          <w:szCs w:val="20"/>
          <w:lang w:val="en-US" w:eastAsia="lt-LT"/>
        </w:rPr>
        <w:t>karšti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patiekalai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šalti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patiekalai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sriubos</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ir</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gėrimai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Visų</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pietų</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patiekalų</w:t>
      </w:r>
      <w:proofErr w:type="spellEnd"/>
      <w:r w:rsidRPr="00CD1319">
        <w:rPr>
          <w:rFonts w:eastAsia="Arial"/>
          <w:sz w:val="22"/>
          <w:szCs w:val="20"/>
          <w:lang w:val="en-US" w:eastAsia="lt-LT"/>
        </w:rPr>
        <w:t xml:space="preserve"> ne </w:t>
      </w:r>
      <w:proofErr w:type="spellStart"/>
      <w:r w:rsidRPr="00CD1319">
        <w:rPr>
          <w:rFonts w:eastAsia="Arial"/>
          <w:sz w:val="22"/>
          <w:szCs w:val="20"/>
          <w:lang w:val="en-US" w:eastAsia="lt-LT"/>
        </w:rPr>
        <w:t>mažiau</w:t>
      </w:r>
      <w:proofErr w:type="spellEnd"/>
      <w:r w:rsidRPr="00CD1319">
        <w:rPr>
          <w:rFonts w:eastAsia="Arial"/>
          <w:sz w:val="22"/>
          <w:szCs w:val="20"/>
          <w:lang w:val="en-US" w:eastAsia="lt-LT"/>
        </w:rPr>
        <w:t xml:space="preserve"> 10 </w:t>
      </w:r>
      <w:proofErr w:type="spellStart"/>
      <w:r w:rsidRPr="00CD1319">
        <w:rPr>
          <w:rFonts w:eastAsia="Arial"/>
          <w:sz w:val="22"/>
          <w:szCs w:val="20"/>
          <w:lang w:val="en-US" w:eastAsia="lt-LT"/>
        </w:rPr>
        <w:t>procentų</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turi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sudaryti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vegetariški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patiekalai</w:t>
      </w:r>
      <w:proofErr w:type="spellEnd"/>
      <w:r w:rsidRPr="00CD1319">
        <w:rPr>
          <w:rFonts w:eastAsia="Arial"/>
          <w:sz w:val="22"/>
          <w:szCs w:val="20"/>
          <w:lang w:val="en-US" w:eastAsia="lt-LT"/>
        </w:rPr>
        <w:t xml:space="preserve">. </w:t>
      </w:r>
    </w:p>
    <w:p w:rsidR="00B32FF3" w:rsidRPr="00CD1319" w:rsidRDefault="00B32FF3" w:rsidP="00B32FF3">
      <w:pPr>
        <w:numPr>
          <w:ilvl w:val="0"/>
          <w:numId w:val="6"/>
        </w:numPr>
        <w:tabs>
          <w:tab w:val="left" w:pos="709"/>
        </w:tabs>
        <w:spacing w:after="0" w:line="340" w:lineRule="atLeast"/>
        <w:ind w:left="0" w:firstLine="360"/>
        <w:jc w:val="both"/>
        <w:rPr>
          <w:rFonts w:eastAsia="Arial"/>
          <w:sz w:val="22"/>
          <w:szCs w:val="20"/>
          <w:lang w:val="en-US" w:eastAsia="lt-LT"/>
        </w:rPr>
      </w:pPr>
      <w:proofErr w:type="spellStart"/>
      <w:r w:rsidRPr="00CD1319">
        <w:rPr>
          <w:rFonts w:eastAsia="Arial"/>
          <w:sz w:val="22"/>
          <w:szCs w:val="20"/>
          <w:lang w:val="en-US" w:eastAsia="lt-LT"/>
        </w:rPr>
        <w:t>Vakarienė</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laikas</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ir</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meniu</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suderinamas</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iš</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anksto</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su</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perkančiąja</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organizacija</w:t>
      </w:r>
      <w:proofErr w:type="spellEnd"/>
      <w:r w:rsidRPr="00CD1319">
        <w:rPr>
          <w:rFonts w:eastAsia="Arial"/>
          <w:sz w:val="22"/>
          <w:szCs w:val="20"/>
          <w:lang w:val="en-US" w:eastAsia="lt-LT"/>
        </w:rPr>
        <w:t>).</w:t>
      </w:r>
      <w:r w:rsidRPr="00CD1319">
        <w:rPr>
          <w:rFonts w:eastAsia="Arial"/>
          <w:sz w:val="22"/>
          <w:szCs w:val="20"/>
          <w:lang w:val="en-US" w:eastAsia="lt-LT"/>
        </w:rPr>
        <w:cr/>
        <w:t xml:space="preserve">Į </w:t>
      </w:r>
      <w:proofErr w:type="spellStart"/>
      <w:r w:rsidRPr="00CD1319">
        <w:rPr>
          <w:rFonts w:eastAsia="Arial"/>
          <w:sz w:val="22"/>
          <w:szCs w:val="20"/>
          <w:lang w:val="en-US" w:eastAsia="lt-LT"/>
        </w:rPr>
        <w:t>vakarienės</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meniu</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nurodytam</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asmenų</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kiekiui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turi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būti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įtraukti</w:t>
      </w:r>
      <w:proofErr w:type="spellEnd"/>
      <w:r w:rsidRPr="00CD1319">
        <w:rPr>
          <w:rFonts w:eastAsia="Arial"/>
          <w:sz w:val="22"/>
          <w:szCs w:val="20"/>
          <w:lang w:val="en-US" w:eastAsia="lt-LT"/>
        </w:rPr>
        <w:t xml:space="preserve"> - </w:t>
      </w:r>
      <w:proofErr w:type="spellStart"/>
      <w:r w:rsidRPr="00CD1319">
        <w:rPr>
          <w:rFonts w:eastAsia="Arial"/>
          <w:sz w:val="22"/>
          <w:szCs w:val="20"/>
          <w:lang w:val="en-US" w:eastAsia="lt-LT"/>
        </w:rPr>
        <w:t>karšti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patiekalai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šalti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patiekalai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desertas</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ir</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gėrimai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Visų</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vakarienės</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patiekalų</w:t>
      </w:r>
      <w:proofErr w:type="spellEnd"/>
      <w:r w:rsidRPr="00CD1319">
        <w:rPr>
          <w:rFonts w:eastAsia="Arial"/>
          <w:sz w:val="22"/>
          <w:szCs w:val="20"/>
          <w:lang w:val="en-US" w:eastAsia="lt-LT"/>
        </w:rPr>
        <w:t xml:space="preserve"> ne </w:t>
      </w:r>
      <w:proofErr w:type="spellStart"/>
      <w:r w:rsidRPr="00CD1319">
        <w:rPr>
          <w:rFonts w:eastAsia="Arial"/>
          <w:sz w:val="22"/>
          <w:szCs w:val="20"/>
          <w:lang w:val="en-US" w:eastAsia="lt-LT"/>
        </w:rPr>
        <w:t>mažiau</w:t>
      </w:r>
      <w:proofErr w:type="spellEnd"/>
      <w:r w:rsidRPr="00CD1319">
        <w:rPr>
          <w:rFonts w:eastAsia="Arial"/>
          <w:sz w:val="22"/>
          <w:szCs w:val="20"/>
          <w:lang w:val="en-US" w:eastAsia="lt-LT"/>
        </w:rPr>
        <w:t xml:space="preserve"> 10 </w:t>
      </w:r>
      <w:proofErr w:type="spellStart"/>
      <w:r w:rsidRPr="00CD1319">
        <w:rPr>
          <w:rFonts w:eastAsia="Arial"/>
          <w:sz w:val="22"/>
          <w:szCs w:val="20"/>
          <w:lang w:val="en-US" w:eastAsia="lt-LT"/>
        </w:rPr>
        <w:t>procentų</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turi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sudaryti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vegetariški</w:t>
      </w:r>
      <w:proofErr w:type="spellEnd"/>
      <w:r w:rsidRPr="00CD1319">
        <w:rPr>
          <w:rFonts w:eastAsia="Arial"/>
          <w:sz w:val="22"/>
          <w:szCs w:val="20"/>
          <w:lang w:val="en-US" w:eastAsia="lt-LT"/>
        </w:rPr>
        <w:t xml:space="preserve"> </w:t>
      </w:r>
      <w:proofErr w:type="spellStart"/>
      <w:r w:rsidRPr="00CD1319">
        <w:rPr>
          <w:rFonts w:eastAsia="Arial"/>
          <w:sz w:val="22"/>
          <w:szCs w:val="20"/>
          <w:lang w:val="en-US" w:eastAsia="lt-LT"/>
        </w:rPr>
        <w:t>patiekalai</w:t>
      </w:r>
      <w:proofErr w:type="spellEnd"/>
      <w:r w:rsidRPr="00CD1319">
        <w:rPr>
          <w:rFonts w:eastAsia="Arial"/>
          <w:sz w:val="22"/>
          <w:szCs w:val="20"/>
          <w:lang w:val="en-US" w:eastAsia="lt-LT"/>
        </w:rPr>
        <w:t>.</w:t>
      </w:r>
    </w:p>
    <w:p w:rsidR="00B32FF3" w:rsidRPr="00F40661" w:rsidRDefault="00B32FF3" w:rsidP="00B32FF3">
      <w:pPr>
        <w:tabs>
          <w:tab w:val="left" w:pos="709"/>
        </w:tabs>
        <w:spacing w:after="0" w:line="340" w:lineRule="atLeast"/>
        <w:rPr>
          <w:rFonts w:eastAsia="Arial"/>
          <w:b/>
          <w:sz w:val="22"/>
          <w:szCs w:val="20"/>
          <w:lang w:val="en-US" w:eastAsia="lt-LT"/>
        </w:rPr>
      </w:pPr>
      <w:proofErr w:type="spellStart"/>
      <w:r w:rsidRPr="00F40661">
        <w:rPr>
          <w:rFonts w:eastAsia="Arial"/>
          <w:b/>
          <w:sz w:val="22"/>
          <w:szCs w:val="20"/>
          <w:lang w:val="en-US" w:eastAsia="lt-LT"/>
        </w:rPr>
        <w:t>Numatomų</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pirkti</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maitinimo</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paslaugų</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preliminarūs</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kiekiai</w:t>
      </w:r>
      <w:proofErr w:type="spellEnd"/>
      <w:r w:rsidRPr="00F40661">
        <w:rPr>
          <w:rFonts w:eastAsia="Arial"/>
          <w:b/>
          <w:sz w:val="22"/>
          <w:szCs w:val="20"/>
          <w:lang w:val="en-US" w:eastAsia="lt-LT"/>
        </w:rPr>
        <w:t>*:</w:t>
      </w:r>
    </w:p>
    <w:p w:rsidR="00B32FF3" w:rsidRPr="00F40661" w:rsidRDefault="00B32FF3" w:rsidP="00B32FF3">
      <w:pPr>
        <w:tabs>
          <w:tab w:val="left" w:pos="709"/>
        </w:tabs>
        <w:spacing w:after="0" w:line="340" w:lineRule="atLeast"/>
        <w:rPr>
          <w:rFonts w:eastAsia="Arial"/>
          <w:b/>
          <w:sz w:val="22"/>
          <w:szCs w:val="20"/>
          <w:lang w:val="en-US" w:eastAsia="lt-LT"/>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5178"/>
      </w:tblGrid>
      <w:tr w:rsidR="00B32FF3" w:rsidRPr="00F40661" w:rsidTr="00C5119A">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shd w:val="clear" w:color="auto" w:fill="FFFFFF"/>
          </w:tcPr>
          <w:p w:rsidR="00B32FF3" w:rsidRPr="00F40661" w:rsidRDefault="00B32FF3" w:rsidP="00C5119A">
            <w:pPr>
              <w:spacing w:after="0" w:line="340" w:lineRule="atLeast"/>
              <w:jc w:val="center"/>
              <w:rPr>
                <w:rFonts w:eastAsia="Arial"/>
                <w:b/>
                <w:sz w:val="22"/>
                <w:szCs w:val="20"/>
                <w:lang w:val="en-US" w:eastAsia="lt-LT"/>
              </w:rPr>
            </w:pPr>
            <w:proofErr w:type="spellStart"/>
            <w:r w:rsidRPr="00F40661">
              <w:rPr>
                <w:rFonts w:eastAsia="Arial"/>
                <w:b/>
                <w:sz w:val="22"/>
                <w:szCs w:val="20"/>
                <w:lang w:val="en-US" w:eastAsia="lt-LT"/>
              </w:rPr>
              <w:t>Planuojami</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dalyviai</w:t>
            </w:r>
            <w:proofErr w:type="spellEnd"/>
          </w:p>
        </w:tc>
        <w:tc>
          <w:tcPr>
            <w:tcW w:w="5178" w:type="dxa"/>
            <w:tcBorders>
              <w:top w:val="single" w:sz="8" w:space="0" w:color="C0C0C0"/>
              <w:left w:val="single" w:sz="8" w:space="0" w:color="C0C0C0"/>
              <w:bottom w:val="single" w:sz="8" w:space="0" w:color="C0C0C0"/>
              <w:right w:val="single" w:sz="8" w:space="0" w:color="C0C0C0"/>
            </w:tcBorders>
            <w:shd w:val="clear" w:color="auto" w:fill="FFFFFF"/>
          </w:tcPr>
          <w:p w:rsidR="00B32FF3" w:rsidRPr="00F40661" w:rsidRDefault="00B32FF3" w:rsidP="00C5119A">
            <w:pPr>
              <w:spacing w:after="0" w:line="340" w:lineRule="atLeast"/>
              <w:jc w:val="center"/>
              <w:rPr>
                <w:rFonts w:eastAsia="Arial"/>
                <w:b/>
                <w:sz w:val="22"/>
                <w:szCs w:val="20"/>
                <w:lang w:val="en-US" w:eastAsia="lt-LT"/>
              </w:rPr>
            </w:pPr>
            <w:proofErr w:type="spellStart"/>
            <w:r w:rsidRPr="00F40661">
              <w:rPr>
                <w:rFonts w:eastAsia="Arial"/>
                <w:b/>
                <w:sz w:val="22"/>
                <w:szCs w:val="20"/>
                <w:lang w:val="en-US" w:eastAsia="lt-LT"/>
              </w:rPr>
              <w:t>Numatomas</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bendras</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maitinimo</w:t>
            </w:r>
            <w:proofErr w:type="spellEnd"/>
            <w:r w:rsidRPr="00F40661">
              <w:rPr>
                <w:rFonts w:eastAsia="Arial"/>
                <w:b/>
                <w:sz w:val="22"/>
                <w:szCs w:val="20"/>
                <w:lang w:val="en-US" w:eastAsia="lt-LT"/>
              </w:rPr>
              <w:t xml:space="preserve"> </w:t>
            </w:r>
          </w:p>
          <w:p w:rsidR="00B32FF3" w:rsidRPr="00F40661" w:rsidRDefault="00B32FF3" w:rsidP="00C5119A">
            <w:pPr>
              <w:spacing w:after="0" w:line="340" w:lineRule="atLeast"/>
              <w:jc w:val="center"/>
              <w:rPr>
                <w:rFonts w:eastAsia="Arial"/>
                <w:sz w:val="22"/>
                <w:szCs w:val="20"/>
                <w:lang w:val="en-US" w:eastAsia="lt-LT"/>
              </w:rPr>
            </w:pPr>
            <w:r w:rsidRPr="00F40661">
              <w:rPr>
                <w:rFonts w:eastAsia="Arial"/>
                <w:b/>
                <w:sz w:val="22"/>
                <w:szCs w:val="20"/>
                <w:lang w:val="en-US" w:eastAsia="lt-LT"/>
              </w:rPr>
              <w:t>(</w:t>
            </w:r>
            <w:proofErr w:type="spellStart"/>
            <w:r w:rsidRPr="00F40661">
              <w:rPr>
                <w:rFonts w:eastAsia="Arial"/>
                <w:b/>
                <w:sz w:val="22"/>
                <w:szCs w:val="20"/>
                <w:lang w:val="en-US" w:eastAsia="lt-LT"/>
              </w:rPr>
              <w:t>pusryčiai</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pietūs</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vakarienė</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dienų</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skaičius</w:t>
            </w:r>
            <w:proofErr w:type="spellEnd"/>
          </w:p>
        </w:tc>
      </w:tr>
      <w:tr w:rsidR="00B32FF3" w:rsidRPr="00F40661" w:rsidTr="00C5119A">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B32FF3" w:rsidRPr="00F40661" w:rsidRDefault="00B32FF3" w:rsidP="00C5119A">
            <w:pPr>
              <w:spacing w:after="0" w:line="340" w:lineRule="atLeast"/>
              <w:ind w:left="142"/>
              <w:rPr>
                <w:rFonts w:eastAsia="Arial"/>
                <w:sz w:val="22"/>
                <w:szCs w:val="20"/>
                <w:lang w:val="en-US" w:eastAsia="lt-LT"/>
              </w:rPr>
            </w:pPr>
            <w:proofErr w:type="spellStart"/>
            <w:r w:rsidRPr="00F40661">
              <w:rPr>
                <w:rFonts w:eastAsia="Arial"/>
                <w:sz w:val="22"/>
                <w:szCs w:val="20"/>
                <w:lang w:val="en-US" w:eastAsia="lt-LT"/>
              </w:rPr>
              <w:t>Personalas</w:t>
            </w:r>
            <w:proofErr w:type="spellEnd"/>
            <w:r w:rsidRPr="00F40661">
              <w:rPr>
                <w:rFonts w:eastAsia="Arial"/>
                <w:sz w:val="22"/>
                <w:szCs w:val="20"/>
                <w:lang w:val="en-US" w:eastAsia="lt-LT"/>
              </w:rPr>
              <w:t xml:space="preserve"> (2 </w:t>
            </w:r>
            <w:proofErr w:type="spellStart"/>
            <w:r w:rsidRPr="00F40661">
              <w:rPr>
                <w:rFonts w:eastAsia="Arial"/>
                <w:sz w:val="22"/>
                <w:szCs w:val="20"/>
                <w:lang w:val="en-US" w:eastAsia="lt-LT"/>
              </w:rPr>
              <w:t>asmenys</w:t>
            </w:r>
            <w:proofErr w:type="spellEnd"/>
            <w:r w:rsidRPr="00F40661">
              <w:rPr>
                <w:rFonts w:eastAsia="Arial"/>
                <w:sz w:val="22"/>
                <w:szCs w:val="20"/>
                <w:lang w:val="en-US" w:eastAsia="lt-LT"/>
              </w:rPr>
              <w:t>)</w:t>
            </w:r>
          </w:p>
        </w:tc>
        <w:tc>
          <w:tcPr>
            <w:tcW w:w="5178" w:type="dxa"/>
            <w:tcBorders>
              <w:top w:val="single" w:sz="8" w:space="0" w:color="C0C0C0"/>
              <w:left w:val="single" w:sz="8" w:space="0" w:color="C0C0C0"/>
              <w:bottom w:val="single" w:sz="8" w:space="0" w:color="C0C0C0"/>
              <w:right w:val="single" w:sz="8" w:space="0" w:color="C0C0C0"/>
            </w:tcBorders>
          </w:tcPr>
          <w:p w:rsidR="00B32FF3" w:rsidRPr="00F40661" w:rsidRDefault="00B32FF3" w:rsidP="00C5119A">
            <w:pPr>
              <w:spacing w:after="0" w:line="340" w:lineRule="atLeast"/>
              <w:jc w:val="center"/>
              <w:rPr>
                <w:rFonts w:eastAsia="Arial"/>
                <w:sz w:val="22"/>
                <w:szCs w:val="20"/>
                <w:lang w:val="en-US" w:eastAsia="lt-LT"/>
              </w:rPr>
            </w:pPr>
            <w:r w:rsidRPr="00F40661">
              <w:rPr>
                <w:rFonts w:eastAsia="Arial"/>
                <w:sz w:val="22"/>
                <w:szCs w:val="20"/>
                <w:lang w:val="en-US" w:eastAsia="lt-LT"/>
              </w:rPr>
              <w:t>1</w:t>
            </w:r>
            <w:r>
              <w:rPr>
                <w:rFonts w:eastAsia="Arial"/>
                <w:sz w:val="22"/>
                <w:szCs w:val="20"/>
                <w:lang w:val="en-US" w:eastAsia="lt-LT"/>
              </w:rPr>
              <w:t>3</w:t>
            </w:r>
            <w:r w:rsidRPr="00F40661">
              <w:rPr>
                <w:rFonts w:eastAsia="Arial"/>
                <w:sz w:val="22"/>
                <w:szCs w:val="20"/>
                <w:lang w:val="en-US" w:eastAsia="lt-LT"/>
              </w:rPr>
              <w:t xml:space="preserve"> x 2 = </w:t>
            </w:r>
            <w:r>
              <w:rPr>
                <w:rFonts w:eastAsia="Arial"/>
                <w:sz w:val="22"/>
                <w:szCs w:val="20"/>
                <w:lang w:val="en-US" w:eastAsia="lt-LT"/>
              </w:rPr>
              <w:t>26</w:t>
            </w:r>
          </w:p>
        </w:tc>
      </w:tr>
      <w:tr w:rsidR="00B32FF3" w:rsidRPr="00F40661" w:rsidTr="00C5119A">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B32FF3" w:rsidRPr="00F40661" w:rsidRDefault="00B32FF3" w:rsidP="00C5119A">
            <w:pPr>
              <w:spacing w:after="0" w:line="340" w:lineRule="atLeast"/>
              <w:ind w:left="142"/>
              <w:rPr>
                <w:rFonts w:eastAsia="Arial"/>
                <w:sz w:val="22"/>
                <w:szCs w:val="20"/>
                <w:lang w:val="en-US" w:eastAsia="lt-LT"/>
              </w:rPr>
            </w:pPr>
            <w:proofErr w:type="spellStart"/>
            <w:r>
              <w:rPr>
                <w:rFonts w:eastAsia="Arial"/>
                <w:sz w:val="22"/>
                <w:szCs w:val="20"/>
                <w:lang w:val="en-US" w:eastAsia="lt-LT"/>
              </w:rPr>
              <w:t>Technikos</w:t>
            </w:r>
            <w:proofErr w:type="spellEnd"/>
            <w:r>
              <w:rPr>
                <w:rFonts w:eastAsia="Arial"/>
                <w:sz w:val="22"/>
                <w:szCs w:val="20"/>
                <w:lang w:val="en-US" w:eastAsia="lt-LT"/>
              </w:rPr>
              <w:t xml:space="preserve"> </w:t>
            </w:r>
            <w:proofErr w:type="spellStart"/>
            <w:r>
              <w:rPr>
                <w:rFonts w:eastAsia="Arial"/>
                <w:sz w:val="22"/>
                <w:szCs w:val="20"/>
                <w:lang w:val="en-US" w:eastAsia="lt-LT"/>
              </w:rPr>
              <w:t>konsultantai</w:t>
            </w:r>
            <w:proofErr w:type="spellEnd"/>
            <w:r w:rsidRPr="00F40661">
              <w:rPr>
                <w:rFonts w:eastAsia="Arial"/>
                <w:sz w:val="22"/>
                <w:szCs w:val="20"/>
                <w:lang w:val="en-US" w:eastAsia="lt-LT"/>
              </w:rPr>
              <w:t xml:space="preserve">  (2 </w:t>
            </w:r>
            <w:proofErr w:type="spellStart"/>
            <w:r w:rsidRPr="00F40661">
              <w:rPr>
                <w:rFonts w:eastAsia="Arial"/>
                <w:sz w:val="22"/>
                <w:szCs w:val="20"/>
                <w:lang w:val="en-US" w:eastAsia="lt-LT"/>
              </w:rPr>
              <w:t>asmenys</w:t>
            </w:r>
            <w:proofErr w:type="spellEnd"/>
            <w:r w:rsidRPr="00F40661">
              <w:rPr>
                <w:rFonts w:eastAsia="Arial"/>
                <w:sz w:val="22"/>
                <w:szCs w:val="20"/>
                <w:lang w:val="en-US" w:eastAsia="lt-LT"/>
              </w:rPr>
              <w:t>)</w:t>
            </w:r>
          </w:p>
        </w:tc>
        <w:tc>
          <w:tcPr>
            <w:tcW w:w="5178" w:type="dxa"/>
            <w:tcBorders>
              <w:top w:val="single" w:sz="8" w:space="0" w:color="C0C0C0"/>
              <w:left w:val="single" w:sz="8" w:space="0" w:color="C0C0C0"/>
              <w:bottom w:val="single" w:sz="8" w:space="0" w:color="C0C0C0"/>
              <w:right w:val="single" w:sz="8" w:space="0" w:color="C0C0C0"/>
            </w:tcBorders>
          </w:tcPr>
          <w:p w:rsidR="00B32FF3" w:rsidRPr="00F40661" w:rsidRDefault="00B32FF3" w:rsidP="00C5119A">
            <w:pPr>
              <w:spacing w:after="0" w:line="340" w:lineRule="atLeast"/>
              <w:jc w:val="center"/>
              <w:rPr>
                <w:rFonts w:eastAsia="Arial"/>
                <w:sz w:val="22"/>
                <w:szCs w:val="20"/>
                <w:lang w:val="en-US" w:eastAsia="lt-LT"/>
              </w:rPr>
            </w:pPr>
            <w:r w:rsidRPr="00F40661">
              <w:rPr>
                <w:rFonts w:eastAsia="Arial"/>
                <w:sz w:val="22"/>
                <w:szCs w:val="20"/>
                <w:lang w:val="en-US" w:eastAsia="lt-LT"/>
              </w:rPr>
              <w:t>1</w:t>
            </w:r>
            <w:r>
              <w:rPr>
                <w:rFonts w:eastAsia="Arial"/>
                <w:sz w:val="22"/>
                <w:szCs w:val="20"/>
                <w:lang w:val="en-US" w:eastAsia="lt-LT"/>
              </w:rPr>
              <w:t>3</w:t>
            </w:r>
            <w:r w:rsidRPr="00F40661">
              <w:rPr>
                <w:rFonts w:eastAsia="Arial"/>
                <w:sz w:val="22"/>
                <w:szCs w:val="20"/>
                <w:lang w:val="en-US" w:eastAsia="lt-LT"/>
              </w:rPr>
              <w:t xml:space="preserve"> x 2 = </w:t>
            </w:r>
            <w:r>
              <w:rPr>
                <w:rFonts w:eastAsia="Arial"/>
                <w:sz w:val="22"/>
                <w:szCs w:val="20"/>
                <w:lang w:val="en-US" w:eastAsia="lt-LT"/>
              </w:rPr>
              <w:t>26</w:t>
            </w:r>
          </w:p>
        </w:tc>
      </w:tr>
      <w:tr w:rsidR="00B32FF3" w:rsidRPr="00F40661" w:rsidTr="00C5119A">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B32FF3" w:rsidRPr="00F40661" w:rsidRDefault="00B32FF3" w:rsidP="00C5119A">
            <w:pPr>
              <w:spacing w:after="0" w:line="340" w:lineRule="atLeast"/>
              <w:ind w:left="142"/>
              <w:rPr>
                <w:rFonts w:eastAsia="Arial"/>
                <w:sz w:val="22"/>
                <w:szCs w:val="20"/>
                <w:lang w:val="en-US" w:eastAsia="lt-LT"/>
              </w:rPr>
            </w:pPr>
            <w:proofErr w:type="spellStart"/>
            <w:r>
              <w:rPr>
                <w:rFonts w:eastAsia="Arial"/>
                <w:sz w:val="22"/>
                <w:szCs w:val="20"/>
                <w:lang w:val="en-US" w:eastAsia="lt-LT"/>
              </w:rPr>
              <w:t>Dėstytojai</w:t>
            </w:r>
            <w:proofErr w:type="spellEnd"/>
            <w:r>
              <w:rPr>
                <w:rFonts w:eastAsia="Arial"/>
                <w:sz w:val="22"/>
                <w:szCs w:val="20"/>
                <w:lang w:val="en-US" w:eastAsia="lt-LT"/>
              </w:rPr>
              <w:t xml:space="preserve"> (3</w:t>
            </w:r>
            <w:r w:rsidRPr="00F40661">
              <w:rPr>
                <w:rFonts w:eastAsia="Arial"/>
                <w:sz w:val="22"/>
                <w:szCs w:val="20"/>
                <w:lang w:val="en-US" w:eastAsia="lt-LT"/>
              </w:rPr>
              <w:t xml:space="preserve"> </w:t>
            </w:r>
            <w:proofErr w:type="spellStart"/>
            <w:r w:rsidRPr="00F40661">
              <w:rPr>
                <w:rFonts w:eastAsia="Arial"/>
                <w:sz w:val="22"/>
                <w:szCs w:val="20"/>
                <w:lang w:val="en-US" w:eastAsia="lt-LT"/>
              </w:rPr>
              <w:t>asmenys</w:t>
            </w:r>
            <w:proofErr w:type="spellEnd"/>
            <w:r w:rsidRPr="00F40661">
              <w:rPr>
                <w:rFonts w:eastAsia="Arial"/>
                <w:sz w:val="22"/>
                <w:szCs w:val="20"/>
                <w:lang w:val="en-US" w:eastAsia="lt-LT"/>
              </w:rPr>
              <w:t>)</w:t>
            </w:r>
          </w:p>
        </w:tc>
        <w:tc>
          <w:tcPr>
            <w:tcW w:w="5178" w:type="dxa"/>
            <w:tcBorders>
              <w:top w:val="single" w:sz="8" w:space="0" w:color="C0C0C0"/>
              <w:left w:val="single" w:sz="8" w:space="0" w:color="C0C0C0"/>
              <w:bottom w:val="single" w:sz="8" w:space="0" w:color="C0C0C0"/>
              <w:right w:val="single" w:sz="8" w:space="0" w:color="C0C0C0"/>
            </w:tcBorders>
          </w:tcPr>
          <w:p w:rsidR="00B32FF3" w:rsidRPr="00F40661" w:rsidRDefault="00B32FF3" w:rsidP="00C5119A">
            <w:pPr>
              <w:spacing w:after="0" w:line="340" w:lineRule="atLeast"/>
              <w:jc w:val="center"/>
              <w:rPr>
                <w:rFonts w:eastAsia="Arial"/>
                <w:sz w:val="22"/>
                <w:szCs w:val="20"/>
                <w:lang w:val="en-US" w:eastAsia="lt-LT"/>
              </w:rPr>
            </w:pPr>
            <w:r w:rsidRPr="00F40661">
              <w:rPr>
                <w:rFonts w:eastAsia="Arial"/>
                <w:sz w:val="22"/>
                <w:szCs w:val="20"/>
                <w:lang w:val="en-US" w:eastAsia="lt-LT"/>
              </w:rPr>
              <w:t>1</w:t>
            </w:r>
            <w:r>
              <w:rPr>
                <w:rFonts w:eastAsia="Arial"/>
                <w:sz w:val="22"/>
                <w:szCs w:val="20"/>
                <w:lang w:val="en-US" w:eastAsia="lt-LT"/>
              </w:rPr>
              <w:t>3 x 3</w:t>
            </w:r>
            <w:r w:rsidRPr="00F40661">
              <w:rPr>
                <w:rFonts w:eastAsia="Arial"/>
                <w:sz w:val="22"/>
                <w:szCs w:val="20"/>
                <w:lang w:val="en-US" w:eastAsia="lt-LT"/>
              </w:rPr>
              <w:t xml:space="preserve"> = </w:t>
            </w:r>
            <w:r>
              <w:rPr>
                <w:rFonts w:eastAsia="Arial"/>
                <w:sz w:val="22"/>
                <w:szCs w:val="20"/>
                <w:lang w:val="en-US" w:eastAsia="lt-LT"/>
              </w:rPr>
              <w:t>39</w:t>
            </w:r>
          </w:p>
        </w:tc>
      </w:tr>
      <w:tr w:rsidR="00B32FF3" w:rsidRPr="00F40661" w:rsidTr="00C5119A">
        <w:tblPrEx>
          <w:tblCellMar>
            <w:top w:w="0" w:type="dxa"/>
            <w:left w:w="0" w:type="dxa"/>
            <w:bottom w:w="0" w:type="dxa"/>
            <w:right w:w="0" w:type="dxa"/>
          </w:tblCellMar>
        </w:tblPrEx>
        <w:tc>
          <w:tcPr>
            <w:tcW w:w="4320" w:type="dxa"/>
            <w:tcBorders>
              <w:top w:val="single" w:sz="8" w:space="0" w:color="C0C0C0"/>
              <w:left w:val="single" w:sz="8" w:space="0" w:color="C0C0C0"/>
              <w:bottom w:val="single" w:sz="8" w:space="0" w:color="C0C0C0"/>
              <w:right w:val="single" w:sz="8" w:space="0" w:color="C0C0C0"/>
            </w:tcBorders>
          </w:tcPr>
          <w:p w:rsidR="00B32FF3" w:rsidRPr="00F40661" w:rsidRDefault="00B32FF3" w:rsidP="00C5119A">
            <w:pPr>
              <w:spacing w:after="0" w:line="340" w:lineRule="atLeast"/>
              <w:ind w:left="142"/>
              <w:rPr>
                <w:rFonts w:eastAsia="Arial"/>
                <w:sz w:val="22"/>
                <w:szCs w:val="20"/>
                <w:lang w:val="en-US" w:eastAsia="lt-LT"/>
              </w:rPr>
            </w:pPr>
            <w:proofErr w:type="spellStart"/>
            <w:r>
              <w:rPr>
                <w:rFonts w:eastAsia="Arial"/>
                <w:sz w:val="22"/>
                <w:szCs w:val="20"/>
                <w:lang w:val="en-US" w:eastAsia="lt-LT"/>
              </w:rPr>
              <w:t>Dalyviai</w:t>
            </w:r>
            <w:proofErr w:type="spellEnd"/>
            <w:r>
              <w:rPr>
                <w:rFonts w:eastAsia="Arial"/>
                <w:sz w:val="22"/>
                <w:szCs w:val="20"/>
                <w:lang w:val="en-US" w:eastAsia="lt-LT"/>
              </w:rPr>
              <w:t xml:space="preserve"> (3</w:t>
            </w:r>
            <w:r w:rsidRPr="00F40661">
              <w:rPr>
                <w:rFonts w:eastAsia="Arial"/>
                <w:sz w:val="22"/>
                <w:szCs w:val="20"/>
                <w:lang w:val="en-US" w:eastAsia="lt-LT"/>
              </w:rPr>
              <w:t xml:space="preserve">0 </w:t>
            </w:r>
            <w:proofErr w:type="spellStart"/>
            <w:r w:rsidRPr="00F40661">
              <w:rPr>
                <w:rFonts w:eastAsia="Arial"/>
                <w:sz w:val="22"/>
                <w:szCs w:val="20"/>
                <w:lang w:val="en-US" w:eastAsia="lt-LT"/>
              </w:rPr>
              <w:t>asmenų</w:t>
            </w:r>
            <w:proofErr w:type="spellEnd"/>
            <w:r w:rsidRPr="00F40661">
              <w:rPr>
                <w:rFonts w:eastAsia="Arial"/>
                <w:sz w:val="22"/>
                <w:szCs w:val="20"/>
                <w:lang w:val="en-US" w:eastAsia="lt-LT"/>
              </w:rPr>
              <w:t>)</w:t>
            </w:r>
          </w:p>
        </w:tc>
        <w:tc>
          <w:tcPr>
            <w:tcW w:w="5178" w:type="dxa"/>
            <w:tcBorders>
              <w:top w:val="single" w:sz="8" w:space="0" w:color="C0C0C0"/>
              <w:left w:val="single" w:sz="8" w:space="0" w:color="C0C0C0"/>
              <w:bottom w:val="single" w:sz="8" w:space="0" w:color="C0C0C0"/>
              <w:right w:val="single" w:sz="8" w:space="0" w:color="C0C0C0"/>
            </w:tcBorders>
          </w:tcPr>
          <w:p w:rsidR="00B32FF3" w:rsidRPr="00F40661" w:rsidRDefault="00B32FF3" w:rsidP="00C5119A">
            <w:pPr>
              <w:spacing w:after="0" w:line="340" w:lineRule="atLeast"/>
              <w:jc w:val="center"/>
              <w:rPr>
                <w:rFonts w:eastAsia="Arial"/>
                <w:sz w:val="22"/>
                <w:szCs w:val="20"/>
                <w:lang w:val="en-US" w:eastAsia="lt-LT"/>
              </w:rPr>
            </w:pPr>
            <w:r>
              <w:rPr>
                <w:rFonts w:eastAsia="Arial"/>
                <w:sz w:val="22"/>
                <w:szCs w:val="20"/>
                <w:lang w:val="en-US" w:eastAsia="lt-LT"/>
              </w:rPr>
              <w:t>13 x 5</w:t>
            </w:r>
            <w:r w:rsidRPr="00F40661">
              <w:rPr>
                <w:rFonts w:eastAsia="Arial"/>
                <w:sz w:val="22"/>
                <w:szCs w:val="20"/>
                <w:lang w:val="en-US" w:eastAsia="lt-LT"/>
              </w:rPr>
              <w:t xml:space="preserve">0 = </w:t>
            </w:r>
            <w:r>
              <w:rPr>
                <w:rFonts w:eastAsia="Arial"/>
                <w:sz w:val="22"/>
                <w:szCs w:val="20"/>
                <w:lang w:val="en-US" w:eastAsia="lt-LT"/>
              </w:rPr>
              <w:t>650</w:t>
            </w:r>
          </w:p>
        </w:tc>
      </w:tr>
    </w:tbl>
    <w:p w:rsidR="00B32FF3" w:rsidRPr="00F40661" w:rsidRDefault="00B32FF3" w:rsidP="00B32FF3">
      <w:pPr>
        <w:numPr>
          <w:ilvl w:val="0"/>
          <w:numId w:val="4"/>
        </w:numPr>
        <w:spacing w:after="0" w:line="340" w:lineRule="atLeast"/>
        <w:ind w:left="426" w:hanging="426"/>
        <w:jc w:val="both"/>
        <w:rPr>
          <w:rFonts w:eastAsia="Arial"/>
          <w:sz w:val="22"/>
          <w:szCs w:val="20"/>
          <w:lang w:val="en-US" w:eastAsia="lt-LT"/>
        </w:rPr>
      </w:pPr>
      <w:proofErr w:type="spellStart"/>
      <w:r w:rsidRPr="00F40661">
        <w:rPr>
          <w:rFonts w:eastAsia="Arial"/>
          <w:b/>
          <w:sz w:val="22"/>
          <w:szCs w:val="20"/>
          <w:lang w:val="en-US" w:eastAsia="lt-LT"/>
        </w:rPr>
        <w:t>Patalpų</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nuomai</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keliami</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reikalavimai</w:t>
      </w:r>
      <w:proofErr w:type="spellEnd"/>
      <w:r w:rsidRPr="00F40661">
        <w:rPr>
          <w:rFonts w:eastAsia="Arial"/>
          <w:b/>
          <w:sz w:val="22"/>
          <w:szCs w:val="20"/>
          <w:lang w:val="en-US" w:eastAsia="lt-LT"/>
        </w:rPr>
        <w:t>:</w:t>
      </w:r>
    </w:p>
    <w:p w:rsidR="00B32FF3" w:rsidRPr="00F40661" w:rsidRDefault="00B32FF3" w:rsidP="00B32FF3">
      <w:pPr>
        <w:numPr>
          <w:ilvl w:val="0"/>
          <w:numId w:val="7"/>
        </w:numPr>
        <w:tabs>
          <w:tab w:val="left" w:pos="426"/>
        </w:tabs>
        <w:spacing w:after="0" w:line="340" w:lineRule="atLeast"/>
        <w:jc w:val="both"/>
        <w:rPr>
          <w:rFonts w:eastAsia="Arial"/>
          <w:sz w:val="22"/>
          <w:szCs w:val="20"/>
          <w:lang w:val="en-US" w:eastAsia="lt-LT"/>
        </w:rPr>
      </w:pPr>
      <w:proofErr w:type="spellStart"/>
      <w:r w:rsidRPr="00F40661">
        <w:rPr>
          <w:rFonts w:eastAsia="Arial"/>
          <w:sz w:val="22"/>
          <w:szCs w:val="20"/>
          <w:lang w:val="en-US" w:eastAsia="lt-LT"/>
        </w:rPr>
        <w:t>Konferencijų</w:t>
      </w:r>
      <w:proofErr w:type="spellEnd"/>
      <w:r w:rsidRPr="00F40661">
        <w:rPr>
          <w:rFonts w:eastAsia="Arial"/>
          <w:sz w:val="22"/>
          <w:szCs w:val="20"/>
          <w:lang w:val="en-US" w:eastAsia="lt-LT"/>
        </w:rPr>
        <w:t xml:space="preserve"> </w:t>
      </w:r>
      <w:proofErr w:type="spellStart"/>
      <w:r w:rsidRPr="00F40661">
        <w:rPr>
          <w:rFonts w:eastAsia="Arial"/>
          <w:sz w:val="22"/>
          <w:szCs w:val="20"/>
          <w:lang w:val="en-US" w:eastAsia="lt-LT"/>
        </w:rPr>
        <w:t>salė</w:t>
      </w:r>
      <w:proofErr w:type="spellEnd"/>
      <w:r w:rsidRPr="00F40661">
        <w:rPr>
          <w:rFonts w:eastAsia="Arial"/>
          <w:sz w:val="22"/>
          <w:szCs w:val="20"/>
          <w:lang w:val="en-US" w:eastAsia="lt-LT"/>
        </w:rPr>
        <w:t xml:space="preserve"> </w:t>
      </w:r>
      <w:proofErr w:type="spellStart"/>
      <w:r w:rsidRPr="00F40661">
        <w:rPr>
          <w:rFonts w:eastAsia="Arial"/>
          <w:sz w:val="22"/>
          <w:szCs w:val="20"/>
          <w:lang w:val="en-US" w:eastAsia="lt-LT"/>
        </w:rPr>
        <w:t>seminarams</w:t>
      </w:r>
      <w:proofErr w:type="spellEnd"/>
      <w:r w:rsidRPr="00F40661">
        <w:rPr>
          <w:rFonts w:eastAsia="Arial"/>
          <w:sz w:val="22"/>
          <w:szCs w:val="20"/>
          <w:lang w:val="en-US" w:eastAsia="lt-LT"/>
        </w:rPr>
        <w:t xml:space="preserve"> </w:t>
      </w:r>
      <w:proofErr w:type="spellStart"/>
      <w:r w:rsidRPr="00F40661">
        <w:rPr>
          <w:rFonts w:eastAsia="Arial"/>
          <w:sz w:val="22"/>
          <w:szCs w:val="20"/>
          <w:lang w:val="en-US" w:eastAsia="lt-LT"/>
        </w:rPr>
        <w:t>turi</w:t>
      </w:r>
      <w:proofErr w:type="spellEnd"/>
      <w:r w:rsidRPr="00F40661">
        <w:rPr>
          <w:rFonts w:eastAsia="Arial"/>
          <w:sz w:val="22"/>
          <w:szCs w:val="20"/>
          <w:lang w:val="en-US" w:eastAsia="lt-LT"/>
        </w:rPr>
        <w:t xml:space="preserve"> </w:t>
      </w:r>
      <w:proofErr w:type="spellStart"/>
      <w:r w:rsidRPr="00F40661">
        <w:rPr>
          <w:rFonts w:eastAsia="Arial"/>
          <w:sz w:val="22"/>
          <w:szCs w:val="20"/>
          <w:lang w:val="en-US" w:eastAsia="lt-LT"/>
        </w:rPr>
        <w:t>talpinti</w:t>
      </w:r>
      <w:proofErr w:type="spellEnd"/>
      <w:r w:rsidRPr="00F40661">
        <w:rPr>
          <w:rFonts w:eastAsia="Arial"/>
          <w:sz w:val="22"/>
          <w:szCs w:val="20"/>
          <w:lang w:val="en-US" w:eastAsia="lt-LT"/>
        </w:rPr>
        <w:t xml:space="preserve"> ne </w:t>
      </w:r>
      <w:proofErr w:type="spellStart"/>
      <w:r w:rsidRPr="00F40661">
        <w:rPr>
          <w:rFonts w:eastAsia="Arial"/>
          <w:sz w:val="22"/>
          <w:szCs w:val="20"/>
          <w:lang w:val="en-US" w:eastAsia="lt-LT"/>
        </w:rPr>
        <w:t>mažiau</w:t>
      </w:r>
      <w:proofErr w:type="spellEnd"/>
      <w:r w:rsidRPr="00F40661">
        <w:rPr>
          <w:rFonts w:eastAsia="Arial"/>
          <w:sz w:val="22"/>
          <w:szCs w:val="20"/>
          <w:lang w:val="en-US" w:eastAsia="lt-LT"/>
        </w:rPr>
        <w:t xml:space="preserve"> </w:t>
      </w:r>
      <w:proofErr w:type="spellStart"/>
      <w:r w:rsidRPr="00F40661">
        <w:rPr>
          <w:rFonts w:eastAsia="Arial"/>
          <w:sz w:val="22"/>
          <w:szCs w:val="20"/>
          <w:lang w:val="en-US" w:eastAsia="lt-LT"/>
        </w:rPr>
        <w:t>kaip</w:t>
      </w:r>
      <w:proofErr w:type="spellEnd"/>
      <w:r w:rsidRPr="00F40661">
        <w:rPr>
          <w:rFonts w:eastAsia="Arial"/>
          <w:sz w:val="22"/>
          <w:szCs w:val="20"/>
          <w:lang w:val="en-US" w:eastAsia="lt-LT"/>
        </w:rPr>
        <w:t xml:space="preserve"> 70 </w:t>
      </w:r>
      <w:proofErr w:type="spellStart"/>
      <w:r w:rsidRPr="00F40661">
        <w:rPr>
          <w:rFonts w:eastAsia="Arial"/>
          <w:sz w:val="22"/>
          <w:szCs w:val="20"/>
          <w:lang w:val="en-US" w:eastAsia="lt-LT"/>
        </w:rPr>
        <w:t>dalyvių</w:t>
      </w:r>
      <w:proofErr w:type="spellEnd"/>
      <w:r w:rsidRPr="00F40661">
        <w:rPr>
          <w:rFonts w:eastAsia="Arial"/>
          <w:sz w:val="22"/>
          <w:szCs w:val="20"/>
          <w:lang w:val="en-US" w:eastAsia="lt-LT"/>
        </w:rPr>
        <w:t xml:space="preserve">. </w:t>
      </w:r>
      <w:proofErr w:type="spellStart"/>
      <w:r w:rsidRPr="00F40661">
        <w:rPr>
          <w:rFonts w:eastAsia="Arial"/>
          <w:sz w:val="22"/>
          <w:szCs w:val="20"/>
          <w:lang w:val="en-US" w:eastAsia="lt-LT"/>
        </w:rPr>
        <w:t>Šioje</w:t>
      </w:r>
      <w:proofErr w:type="spellEnd"/>
      <w:r w:rsidRPr="00F40661">
        <w:rPr>
          <w:rFonts w:eastAsia="Arial"/>
          <w:sz w:val="22"/>
          <w:szCs w:val="20"/>
          <w:lang w:val="en-US" w:eastAsia="lt-LT"/>
        </w:rPr>
        <w:t xml:space="preserve"> </w:t>
      </w:r>
      <w:proofErr w:type="spellStart"/>
      <w:r w:rsidRPr="00F40661">
        <w:rPr>
          <w:rFonts w:eastAsia="Arial"/>
          <w:sz w:val="22"/>
          <w:szCs w:val="20"/>
          <w:lang w:val="en-US" w:eastAsia="lt-LT"/>
        </w:rPr>
        <w:t>konferencijų</w:t>
      </w:r>
      <w:proofErr w:type="spellEnd"/>
      <w:r w:rsidRPr="00F40661">
        <w:rPr>
          <w:rFonts w:eastAsia="Arial"/>
          <w:sz w:val="22"/>
          <w:szCs w:val="20"/>
          <w:lang w:val="en-US" w:eastAsia="lt-LT"/>
        </w:rPr>
        <w:t xml:space="preserve"> </w:t>
      </w:r>
      <w:proofErr w:type="spellStart"/>
      <w:r w:rsidRPr="00F40661">
        <w:rPr>
          <w:rFonts w:eastAsia="Arial"/>
          <w:sz w:val="22"/>
          <w:szCs w:val="20"/>
          <w:lang w:val="en-US" w:eastAsia="lt-LT"/>
        </w:rPr>
        <w:t>salėje</w:t>
      </w:r>
      <w:proofErr w:type="spellEnd"/>
      <w:r w:rsidRPr="00F40661">
        <w:rPr>
          <w:rFonts w:eastAsia="Arial"/>
          <w:sz w:val="22"/>
          <w:szCs w:val="20"/>
          <w:lang w:val="en-US" w:eastAsia="lt-LT"/>
        </w:rPr>
        <w:t xml:space="preserve"> </w:t>
      </w:r>
      <w:proofErr w:type="spellStart"/>
      <w:r w:rsidRPr="00F40661">
        <w:rPr>
          <w:rFonts w:eastAsia="Arial"/>
          <w:sz w:val="22"/>
          <w:szCs w:val="20"/>
          <w:lang w:val="en-US" w:eastAsia="lt-LT"/>
        </w:rPr>
        <w:t>turi</w:t>
      </w:r>
      <w:proofErr w:type="spellEnd"/>
      <w:r w:rsidRPr="00F40661">
        <w:rPr>
          <w:rFonts w:eastAsia="Arial"/>
          <w:sz w:val="22"/>
          <w:szCs w:val="20"/>
          <w:lang w:val="en-US" w:eastAsia="lt-LT"/>
        </w:rPr>
        <w:t xml:space="preserve"> </w:t>
      </w:r>
      <w:proofErr w:type="spellStart"/>
      <w:r w:rsidRPr="00F40661">
        <w:rPr>
          <w:rFonts w:eastAsia="Arial"/>
          <w:sz w:val="22"/>
          <w:szCs w:val="20"/>
          <w:lang w:val="en-US" w:eastAsia="lt-LT"/>
        </w:rPr>
        <w:t>būti</w:t>
      </w:r>
      <w:proofErr w:type="spellEnd"/>
      <w:r w:rsidRPr="00F40661">
        <w:rPr>
          <w:rFonts w:eastAsia="Arial"/>
          <w:sz w:val="22"/>
          <w:szCs w:val="20"/>
          <w:lang w:val="en-US" w:eastAsia="lt-LT"/>
        </w:rPr>
        <w:t>:</w:t>
      </w:r>
    </w:p>
    <w:p w:rsidR="00B32FF3" w:rsidRPr="00F40661" w:rsidRDefault="00B32FF3" w:rsidP="00B32FF3">
      <w:pPr>
        <w:numPr>
          <w:ilvl w:val="0"/>
          <w:numId w:val="8"/>
        </w:numPr>
        <w:spacing w:after="0" w:line="340" w:lineRule="atLeast"/>
        <w:jc w:val="both"/>
        <w:rPr>
          <w:rFonts w:eastAsia="Arial"/>
          <w:sz w:val="22"/>
          <w:szCs w:val="20"/>
          <w:lang w:val="en-US" w:eastAsia="lt-LT"/>
        </w:rPr>
      </w:pPr>
      <w:proofErr w:type="spellStart"/>
      <w:r w:rsidRPr="00F40661">
        <w:rPr>
          <w:rFonts w:eastAsia="Arial"/>
          <w:sz w:val="22"/>
          <w:szCs w:val="20"/>
          <w:lang w:val="en-US" w:eastAsia="lt-LT"/>
        </w:rPr>
        <w:t>internetinis</w:t>
      </w:r>
      <w:proofErr w:type="spellEnd"/>
      <w:r w:rsidRPr="00F40661">
        <w:rPr>
          <w:rFonts w:eastAsia="Arial"/>
          <w:sz w:val="22"/>
          <w:szCs w:val="20"/>
          <w:lang w:val="en-US" w:eastAsia="lt-LT"/>
        </w:rPr>
        <w:t xml:space="preserve"> </w:t>
      </w:r>
      <w:proofErr w:type="spellStart"/>
      <w:r w:rsidRPr="00F40661">
        <w:rPr>
          <w:rFonts w:eastAsia="Arial"/>
          <w:sz w:val="22"/>
          <w:szCs w:val="20"/>
          <w:lang w:val="en-US" w:eastAsia="lt-LT"/>
        </w:rPr>
        <w:t>ryšys</w:t>
      </w:r>
      <w:proofErr w:type="spellEnd"/>
      <w:r w:rsidRPr="00F40661">
        <w:rPr>
          <w:rFonts w:eastAsia="Arial"/>
          <w:sz w:val="22"/>
          <w:szCs w:val="20"/>
          <w:lang w:val="en-US" w:eastAsia="lt-LT"/>
        </w:rPr>
        <w:t>;</w:t>
      </w:r>
    </w:p>
    <w:p w:rsidR="00B32FF3" w:rsidRPr="00F40661" w:rsidRDefault="00B32FF3" w:rsidP="00B32FF3">
      <w:pPr>
        <w:numPr>
          <w:ilvl w:val="0"/>
          <w:numId w:val="8"/>
        </w:numPr>
        <w:spacing w:after="0" w:line="340" w:lineRule="atLeast"/>
        <w:jc w:val="both"/>
        <w:rPr>
          <w:rFonts w:eastAsia="Arial"/>
          <w:sz w:val="22"/>
          <w:szCs w:val="20"/>
          <w:lang w:val="en-US" w:eastAsia="lt-LT"/>
        </w:rPr>
      </w:pPr>
      <w:proofErr w:type="gramStart"/>
      <w:r w:rsidRPr="00F40661">
        <w:rPr>
          <w:rFonts w:eastAsia="Arial"/>
          <w:sz w:val="22"/>
          <w:szCs w:val="20"/>
          <w:lang w:val="en-US" w:eastAsia="lt-LT"/>
        </w:rPr>
        <w:t>ne</w:t>
      </w:r>
      <w:proofErr w:type="gramEnd"/>
      <w:r w:rsidRPr="00F40661">
        <w:rPr>
          <w:rFonts w:eastAsia="Arial"/>
          <w:sz w:val="22"/>
          <w:szCs w:val="20"/>
          <w:lang w:val="en-US" w:eastAsia="lt-LT"/>
        </w:rPr>
        <w:t xml:space="preserve"> </w:t>
      </w:r>
      <w:proofErr w:type="spellStart"/>
      <w:r w:rsidRPr="00F40661">
        <w:rPr>
          <w:rFonts w:eastAsia="Arial"/>
          <w:sz w:val="22"/>
          <w:szCs w:val="20"/>
          <w:lang w:val="en-US" w:eastAsia="lt-LT"/>
        </w:rPr>
        <w:t>mažiau</w:t>
      </w:r>
      <w:proofErr w:type="spellEnd"/>
      <w:r w:rsidRPr="00F40661">
        <w:rPr>
          <w:rFonts w:eastAsia="Arial"/>
          <w:sz w:val="22"/>
          <w:szCs w:val="20"/>
          <w:lang w:val="en-US" w:eastAsia="lt-LT"/>
        </w:rPr>
        <w:t xml:space="preserve"> 70 </w:t>
      </w:r>
      <w:proofErr w:type="spellStart"/>
      <w:r w:rsidRPr="00F40661">
        <w:rPr>
          <w:rFonts w:eastAsia="Arial"/>
          <w:sz w:val="22"/>
          <w:szCs w:val="20"/>
          <w:lang w:val="en-US" w:eastAsia="lt-LT"/>
        </w:rPr>
        <w:t>konferencinių</w:t>
      </w:r>
      <w:proofErr w:type="spellEnd"/>
      <w:r w:rsidRPr="00F40661">
        <w:rPr>
          <w:rFonts w:eastAsia="Arial"/>
          <w:sz w:val="22"/>
          <w:szCs w:val="20"/>
          <w:lang w:val="en-US" w:eastAsia="lt-LT"/>
        </w:rPr>
        <w:t xml:space="preserve"> </w:t>
      </w:r>
      <w:proofErr w:type="spellStart"/>
      <w:r w:rsidRPr="00F40661">
        <w:rPr>
          <w:rFonts w:eastAsia="Arial"/>
          <w:sz w:val="22"/>
          <w:szCs w:val="20"/>
          <w:lang w:val="en-US" w:eastAsia="lt-LT"/>
        </w:rPr>
        <w:t>kėdžių</w:t>
      </w:r>
      <w:proofErr w:type="spellEnd"/>
      <w:r w:rsidRPr="00F40661">
        <w:rPr>
          <w:rFonts w:eastAsia="Arial"/>
          <w:sz w:val="22"/>
          <w:szCs w:val="20"/>
          <w:lang w:val="en-US" w:eastAsia="lt-LT"/>
        </w:rPr>
        <w:t>.</w:t>
      </w:r>
      <w:bookmarkStart w:id="0" w:name="_GoBack"/>
      <w:bookmarkEnd w:id="0"/>
    </w:p>
    <w:p w:rsidR="00B32FF3" w:rsidRPr="00F40661" w:rsidRDefault="00B32FF3" w:rsidP="00B32FF3">
      <w:pPr>
        <w:spacing w:after="0" w:line="340" w:lineRule="atLeast"/>
        <w:jc w:val="both"/>
        <w:rPr>
          <w:rFonts w:eastAsia="Arial"/>
          <w:b/>
          <w:sz w:val="22"/>
          <w:szCs w:val="20"/>
          <w:lang w:val="en-US" w:eastAsia="lt-LT"/>
        </w:rPr>
      </w:pPr>
      <w:proofErr w:type="spellStart"/>
      <w:r w:rsidRPr="00F40661">
        <w:rPr>
          <w:rFonts w:eastAsia="Arial"/>
          <w:sz w:val="22"/>
          <w:szCs w:val="20"/>
          <w:lang w:val="en-US" w:eastAsia="lt-LT"/>
        </w:rPr>
        <w:lastRenderedPageBreak/>
        <w:t>Tiekėjas</w:t>
      </w:r>
      <w:proofErr w:type="spellEnd"/>
      <w:r w:rsidRPr="00F40661">
        <w:rPr>
          <w:rFonts w:eastAsia="Arial"/>
          <w:sz w:val="22"/>
          <w:szCs w:val="20"/>
          <w:lang w:val="en-US" w:eastAsia="lt-LT"/>
        </w:rPr>
        <w:t xml:space="preserve"> </w:t>
      </w:r>
      <w:proofErr w:type="spellStart"/>
      <w:r w:rsidRPr="00F40661">
        <w:rPr>
          <w:rFonts w:eastAsia="Arial"/>
          <w:sz w:val="22"/>
          <w:szCs w:val="20"/>
          <w:lang w:val="en-US" w:eastAsia="lt-LT"/>
        </w:rPr>
        <w:t>atsako</w:t>
      </w:r>
      <w:proofErr w:type="spellEnd"/>
      <w:r w:rsidRPr="00F40661">
        <w:rPr>
          <w:rFonts w:eastAsia="Arial"/>
          <w:sz w:val="22"/>
          <w:szCs w:val="20"/>
          <w:lang w:val="en-US" w:eastAsia="lt-LT"/>
        </w:rPr>
        <w:t xml:space="preserve"> </w:t>
      </w:r>
      <w:proofErr w:type="spellStart"/>
      <w:r w:rsidRPr="00F40661">
        <w:rPr>
          <w:rFonts w:eastAsia="Arial"/>
          <w:sz w:val="22"/>
          <w:szCs w:val="20"/>
          <w:lang w:val="en-US" w:eastAsia="lt-LT"/>
        </w:rPr>
        <w:t>už</w:t>
      </w:r>
      <w:proofErr w:type="spellEnd"/>
      <w:r w:rsidRPr="00F40661">
        <w:rPr>
          <w:rFonts w:eastAsia="Arial"/>
          <w:sz w:val="22"/>
          <w:szCs w:val="20"/>
          <w:lang w:val="en-US" w:eastAsia="lt-LT"/>
        </w:rPr>
        <w:t xml:space="preserve"> </w:t>
      </w:r>
      <w:proofErr w:type="spellStart"/>
      <w:r w:rsidRPr="00F40661">
        <w:rPr>
          <w:rFonts w:eastAsia="Arial"/>
          <w:sz w:val="22"/>
          <w:szCs w:val="20"/>
          <w:lang w:val="en-US" w:eastAsia="lt-LT"/>
        </w:rPr>
        <w:t>patalpų</w:t>
      </w:r>
      <w:proofErr w:type="spellEnd"/>
      <w:r w:rsidRPr="00F40661">
        <w:rPr>
          <w:rFonts w:eastAsia="Arial"/>
          <w:sz w:val="22"/>
          <w:szCs w:val="20"/>
          <w:lang w:val="en-US" w:eastAsia="lt-LT"/>
        </w:rPr>
        <w:t xml:space="preserve"> </w:t>
      </w:r>
      <w:proofErr w:type="spellStart"/>
      <w:r w:rsidRPr="00F40661">
        <w:rPr>
          <w:rFonts w:eastAsia="Arial"/>
          <w:sz w:val="22"/>
          <w:szCs w:val="20"/>
          <w:lang w:val="en-US" w:eastAsia="lt-LT"/>
        </w:rPr>
        <w:t>tinkamumą</w:t>
      </w:r>
      <w:proofErr w:type="spellEnd"/>
      <w:r w:rsidRPr="00F40661">
        <w:rPr>
          <w:rFonts w:eastAsia="Arial"/>
          <w:sz w:val="22"/>
          <w:szCs w:val="20"/>
          <w:lang w:val="en-US" w:eastAsia="lt-LT"/>
        </w:rPr>
        <w:t xml:space="preserve"> </w:t>
      </w:r>
      <w:proofErr w:type="spellStart"/>
      <w:r w:rsidRPr="00F40661">
        <w:rPr>
          <w:rFonts w:eastAsia="Arial"/>
          <w:sz w:val="22"/>
          <w:szCs w:val="20"/>
          <w:lang w:val="en-US" w:eastAsia="lt-LT"/>
        </w:rPr>
        <w:t>eksploatuoti</w:t>
      </w:r>
      <w:proofErr w:type="spellEnd"/>
      <w:r w:rsidRPr="00F40661">
        <w:rPr>
          <w:rFonts w:eastAsia="Arial"/>
          <w:sz w:val="22"/>
          <w:szCs w:val="20"/>
          <w:lang w:val="en-US" w:eastAsia="lt-LT"/>
        </w:rPr>
        <w:t xml:space="preserve">, </w:t>
      </w:r>
      <w:proofErr w:type="spellStart"/>
      <w:r w:rsidRPr="00F40661">
        <w:rPr>
          <w:rFonts w:eastAsia="Arial"/>
          <w:sz w:val="22"/>
          <w:szCs w:val="20"/>
          <w:lang w:val="en-US" w:eastAsia="lt-LT"/>
        </w:rPr>
        <w:t>priešgaisrinę</w:t>
      </w:r>
      <w:proofErr w:type="spellEnd"/>
      <w:r w:rsidRPr="00F40661">
        <w:rPr>
          <w:rFonts w:eastAsia="Arial"/>
          <w:sz w:val="22"/>
          <w:szCs w:val="20"/>
          <w:lang w:val="en-US" w:eastAsia="lt-LT"/>
        </w:rPr>
        <w:t xml:space="preserve"> </w:t>
      </w:r>
      <w:proofErr w:type="spellStart"/>
      <w:r w:rsidRPr="00F40661">
        <w:rPr>
          <w:rFonts w:eastAsia="Arial"/>
          <w:sz w:val="22"/>
          <w:szCs w:val="20"/>
          <w:lang w:val="en-US" w:eastAsia="lt-LT"/>
        </w:rPr>
        <w:t>saugą</w:t>
      </w:r>
      <w:proofErr w:type="spellEnd"/>
      <w:r w:rsidRPr="00F40661">
        <w:rPr>
          <w:rFonts w:eastAsia="Arial"/>
          <w:sz w:val="22"/>
          <w:szCs w:val="20"/>
          <w:lang w:val="en-US" w:eastAsia="lt-LT"/>
        </w:rPr>
        <w:t>.</w:t>
      </w:r>
      <w:r w:rsidRPr="00F40661">
        <w:rPr>
          <w:rFonts w:eastAsia="Arial"/>
          <w:sz w:val="22"/>
          <w:szCs w:val="20"/>
          <w:lang w:val="en-US" w:eastAsia="lt-LT"/>
        </w:rPr>
        <w:cr/>
      </w:r>
      <w:proofErr w:type="spellStart"/>
      <w:r w:rsidRPr="00F40661">
        <w:rPr>
          <w:rFonts w:eastAsia="Arial"/>
          <w:b/>
          <w:sz w:val="22"/>
          <w:szCs w:val="20"/>
          <w:lang w:val="en-US" w:eastAsia="lt-LT"/>
        </w:rPr>
        <w:t>Numatomų</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pirkti</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patalpų</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nuomos</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preliminarūs</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kiekiai</w:t>
      </w:r>
      <w:proofErr w:type="spellEnd"/>
      <w:r w:rsidRPr="00F40661">
        <w:rPr>
          <w:rFonts w:eastAsia="Arial"/>
          <w:b/>
          <w:sz w:val="22"/>
          <w:szCs w:val="20"/>
          <w:lang w:val="en-US" w:eastAsia="lt-LT"/>
        </w:rPr>
        <w:cr/>
      </w:r>
    </w:p>
    <w:tbl>
      <w:tblPr>
        <w:tblW w:w="0" w:type="auto"/>
        <w:tblInd w:w="10" w:type="dxa"/>
        <w:tblLayout w:type="fixed"/>
        <w:tblCellMar>
          <w:left w:w="0" w:type="dxa"/>
          <w:right w:w="0" w:type="dxa"/>
        </w:tblCellMar>
        <w:tblLook w:val="0000" w:firstRow="0" w:lastRow="0" w:firstColumn="0" w:lastColumn="0" w:noHBand="0" w:noVBand="0"/>
      </w:tblPr>
      <w:tblGrid>
        <w:gridCol w:w="6804"/>
        <w:gridCol w:w="851"/>
        <w:gridCol w:w="2065"/>
      </w:tblGrid>
      <w:tr w:rsidR="00B32FF3" w:rsidRPr="00F40661" w:rsidTr="00C5119A">
        <w:tblPrEx>
          <w:tblCellMar>
            <w:top w:w="0" w:type="dxa"/>
            <w:left w:w="0" w:type="dxa"/>
            <w:bottom w:w="0" w:type="dxa"/>
            <w:right w:w="0" w:type="dxa"/>
          </w:tblCellMar>
        </w:tblPrEx>
        <w:tc>
          <w:tcPr>
            <w:tcW w:w="6804" w:type="dxa"/>
            <w:tcBorders>
              <w:top w:val="single" w:sz="8" w:space="0" w:color="C0C0C0"/>
              <w:left w:val="single" w:sz="8" w:space="0" w:color="C0C0C0"/>
              <w:bottom w:val="single" w:sz="8" w:space="0" w:color="C0C0C0"/>
              <w:right w:val="single" w:sz="8" w:space="0" w:color="C0C0C0"/>
            </w:tcBorders>
            <w:shd w:val="clear" w:color="auto" w:fill="FFFFFF"/>
          </w:tcPr>
          <w:p w:rsidR="00B32FF3" w:rsidRPr="00F40661" w:rsidRDefault="00B32FF3" w:rsidP="00C5119A">
            <w:pPr>
              <w:spacing w:after="0" w:line="340" w:lineRule="atLeast"/>
              <w:ind w:left="142"/>
              <w:rPr>
                <w:rFonts w:eastAsia="Arial"/>
                <w:b/>
                <w:sz w:val="22"/>
                <w:szCs w:val="20"/>
                <w:lang w:val="en-US" w:eastAsia="lt-LT"/>
              </w:rPr>
            </w:pPr>
            <w:proofErr w:type="spellStart"/>
            <w:r w:rsidRPr="00F40661">
              <w:rPr>
                <w:rFonts w:eastAsia="Arial"/>
                <w:b/>
                <w:sz w:val="22"/>
                <w:szCs w:val="20"/>
                <w:lang w:val="en-US" w:eastAsia="lt-LT"/>
              </w:rPr>
              <w:t>Nuomojamos</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patalpos</w:t>
            </w:r>
            <w:proofErr w:type="spellEnd"/>
          </w:p>
        </w:tc>
        <w:tc>
          <w:tcPr>
            <w:tcW w:w="851" w:type="dxa"/>
            <w:tcBorders>
              <w:top w:val="single" w:sz="8" w:space="0" w:color="C0C0C0"/>
              <w:left w:val="nil"/>
              <w:bottom w:val="single" w:sz="8" w:space="0" w:color="C0C0C0"/>
              <w:right w:val="single" w:sz="8" w:space="0" w:color="C0C0C0"/>
            </w:tcBorders>
            <w:shd w:val="clear" w:color="auto" w:fill="FFFFFF"/>
          </w:tcPr>
          <w:p w:rsidR="00B32FF3" w:rsidRPr="00F40661" w:rsidRDefault="00B32FF3" w:rsidP="00C5119A">
            <w:pPr>
              <w:spacing w:after="0" w:line="340" w:lineRule="atLeast"/>
              <w:jc w:val="center"/>
              <w:rPr>
                <w:rFonts w:eastAsia="Arial"/>
                <w:b/>
                <w:sz w:val="22"/>
                <w:szCs w:val="20"/>
                <w:lang w:val="en-US" w:eastAsia="lt-LT"/>
              </w:rPr>
            </w:pPr>
            <w:proofErr w:type="spellStart"/>
            <w:r w:rsidRPr="00F40661">
              <w:rPr>
                <w:rFonts w:eastAsia="Arial"/>
                <w:b/>
                <w:sz w:val="22"/>
                <w:szCs w:val="20"/>
                <w:lang w:val="en-US" w:eastAsia="lt-LT"/>
              </w:rPr>
              <w:t>Kiekis</w:t>
            </w:r>
            <w:proofErr w:type="spellEnd"/>
            <w:r w:rsidRPr="00F40661">
              <w:rPr>
                <w:rFonts w:eastAsia="Arial"/>
                <w:b/>
                <w:sz w:val="22"/>
                <w:szCs w:val="20"/>
                <w:lang w:val="en-US" w:eastAsia="lt-LT"/>
              </w:rPr>
              <w:cr/>
              <w:t>(</w:t>
            </w:r>
            <w:proofErr w:type="spellStart"/>
            <w:proofErr w:type="gramStart"/>
            <w:r w:rsidRPr="00F40661">
              <w:rPr>
                <w:rFonts w:eastAsia="Arial"/>
                <w:b/>
                <w:sz w:val="22"/>
                <w:szCs w:val="20"/>
                <w:lang w:val="en-US" w:eastAsia="lt-LT"/>
              </w:rPr>
              <w:t>vnt</w:t>
            </w:r>
            <w:proofErr w:type="spellEnd"/>
            <w:proofErr w:type="gramEnd"/>
            <w:r w:rsidRPr="00F40661">
              <w:rPr>
                <w:rFonts w:eastAsia="Arial"/>
                <w:b/>
                <w:sz w:val="22"/>
                <w:szCs w:val="20"/>
                <w:lang w:val="en-US" w:eastAsia="lt-LT"/>
              </w:rPr>
              <w:t>.)</w:t>
            </w:r>
          </w:p>
        </w:tc>
        <w:tc>
          <w:tcPr>
            <w:tcW w:w="2065" w:type="dxa"/>
            <w:tcBorders>
              <w:top w:val="single" w:sz="8" w:space="0" w:color="C0C0C0"/>
              <w:left w:val="nil"/>
              <w:bottom w:val="single" w:sz="8" w:space="0" w:color="C0C0C0"/>
              <w:right w:val="single" w:sz="8" w:space="0" w:color="C0C0C0"/>
            </w:tcBorders>
            <w:shd w:val="clear" w:color="auto" w:fill="FFFFFF"/>
          </w:tcPr>
          <w:p w:rsidR="00B32FF3" w:rsidRPr="00F40661" w:rsidRDefault="00B32FF3" w:rsidP="00C5119A">
            <w:pPr>
              <w:spacing w:after="0" w:line="340" w:lineRule="atLeast"/>
              <w:jc w:val="center"/>
              <w:rPr>
                <w:rFonts w:eastAsia="Arial"/>
                <w:b/>
                <w:sz w:val="22"/>
                <w:szCs w:val="20"/>
                <w:lang w:val="en-US" w:eastAsia="lt-LT"/>
              </w:rPr>
            </w:pPr>
            <w:proofErr w:type="spellStart"/>
            <w:r w:rsidRPr="00F40661">
              <w:rPr>
                <w:rFonts w:eastAsia="Arial"/>
                <w:b/>
                <w:sz w:val="22"/>
                <w:szCs w:val="20"/>
                <w:lang w:val="en-US" w:eastAsia="lt-LT"/>
              </w:rPr>
              <w:t>Numatomas</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bendras</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nuomos</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parų</w:t>
            </w:r>
            <w:proofErr w:type="spellEnd"/>
            <w:r w:rsidRPr="00F40661">
              <w:rPr>
                <w:rFonts w:eastAsia="Arial"/>
                <w:b/>
                <w:sz w:val="22"/>
                <w:szCs w:val="20"/>
                <w:lang w:val="en-US" w:eastAsia="lt-LT"/>
              </w:rPr>
              <w:t xml:space="preserve"> </w:t>
            </w:r>
            <w:proofErr w:type="spellStart"/>
            <w:r w:rsidRPr="00F40661">
              <w:rPr>
                <w:rFonts w:eastAsia="Arial"/>
                <w:b/>
                <w:sz w:val="22"/>
                <w:szCs w:val="20"/>
                <w:lang w:val="en-US" w:eastAsia="lt-LT"/>
              </w:rPr>
              <w:t>kiekis</w:t>
            </w:r>
            <w:proofErr w:type="spellEnd"/>
          </w:p>
        </w:tc>
      </w:tr>
      <w:tr w:rsidR="00B32FF3" w:rsidRPr="00F40661" w:rsidTr="00C5119A">
        <w:tblPrEx>
          <w:tblCellMar>
            <w:top w:w="0" w:type="dxa"/>
            <w:left w:w="0" w:type="dxa"/>
            <w:bottom w:w="0" w:type="dxa"/>
            <w:right w:w="0" w:type="dxa"/>
          </w:tblCellMar>
        </w:tblPrEx>
        <w:tc>
          <w:tcPr>
            <w:tcW w:w="6804" w:type="dxa"/>
            <w:tcBorders>
              <w:top w:val="single" w:sz="8" w:space="0" w:color="C0C0C0"/>
              <w:left w:val="single" w:sz="8" w:space="0" w:color="C0C0C0"/>
              <w:bottom w:val="single" w:sz="8" w:space="0" w:color="C0C0C0"/>
              <w:right w:val="single" w:sz="8" w:space="0" w:color="C0C0C0"/>
            </w:tcBorders>
          </w:tcPr>
          <w:p w:rsidR="00B32FF3" w:rsidRPr="00F40661" w:rsidRDefault="00B32FF3" w:rsidP="00C5119A">
            <w:pPr>
              <w:spacing w:after="0" w:line="340" w:lineRule="atLeast"/>
              <w:ind w:left="142"/>
              <w:rPr>
                <w:rFonts w:eastAsia="Arial"/>
                <w:sz w:val="22"/>
                <w:szCs w:val="20"/>
                <w:lang w:val="en-US" w:eastAsia="lt-LT"/>
              </w:rPr>
            </w:pPr>
            <w:proofErr w:type="spellStart"/>
            <w:r w:rsidRPr="00F40661">
              <w:rPr>
                <w:rFonts w:eastAsia="Arial"/>
                <w:sz w:val="22"/>
                <w:szCs w:val="20"/>
                <w:lang w:val="en-US" w:eastAsia="lt-LT"/>
              </w:rPr>
              <w:t>Konferencijų</w:t>
            </w:r>
            <w:proofErr w:type="spellEnd"/>
            <w:r w:rsidRPr="00F40661">
              <w:rPr>
                <w:rFonts w:eastAsia="Arial"/>
                <w:sz w:val="22"/>
                <w:szCs w:val="20"/>
                <w:lang w:val="en-US" w:eastAsia="lt-LT"/>
              </w:rPr>
              <w:t xml:space="preserve"> </w:t>
            </w:r>
            <w:proofErr w:type="spellStart"/>
            <w:r w:rsidRPr="00F40661">
              <w:rPr>
                <w:rFonts w:eastAsia="Arial"/>
                <w:sz w:val="22"/>
                <w:szCs w:val="20"/>
                <w:lang w:val="en-US" w:eastAsia="lt-LT"/>
              </w:rPr>
              <w:t>salė</w:t>
            </w:r>
            <w:proofErr w:type="spellEnd"/>
            <w:r w:rsidRPr="00F40661">
              <w:rPr>
                <w:rFonts w:eastAsia="Arial"/>
                <w:sz w:val="22"/>
                <w:szCs w:val="20"/>
                <w:lang w:val="en-US" w:eastAsia="lt-LT"/>
              </w:rPr>
              <w:t xml:space="preserve"> </w:t>
            </w:r>
            <w:proofErr w:type="spellStart"/>
            <w:r w:rsidRPr="00F40661">
              <w:rPr>
                <w:rFonts w:eastAsia="Arial"/>
                <w:sz w:val="22"/>
                <w:szCs w:val="20"/>
                <w:lang w:val="en-US" w:eastAsia="lt-LT"/>
              </w:rPr>
              <w:t>seminarams</w:t>
            </w:r>
            <w:proofErr w:type="spellEnd"/>
          </w:p>
        </w:tc>
        <w:tc>
          <w:tcPr>
            <w:tcW w:w="851" w:type="dxa"/>
            <w:tcBorders>
              <w:top w:val="single" w:sz="8" w:space="0" w:color="C0C0C0"/>
              <w:left w:val="single" w:sz="8" w:space="0" w:color="C0C0C0"/>
              <w:bottom w:val="single" w:sz="8" w:space="0" w:color="C0C0C0"/>
              <w:right w:val="single" w:sz="8" w:space="0" w:color="C0C0C0"/>
            </w:tcBorders>
          </w:tcPr>
          <w:p w:rsidR="00B32FF3" w:rsidRPr="00F40661" w:rsidRDefault="00B32FF3" w:rsidP="00C5119A">
            <w:pPr>
              <w:spacing w:after="0" w:line="340" w:lineRule="atLeast"/>
              <w:jc w:val="center"/>
              <w:rPr>
                <w:rFonts w:eastAsia="Arial"/>
                <w:sz w:val="22"/>
                <w:szCs w:val="20"/>
                <w:lang w:val="en-US" w:eastAsia="lt-LT"/>
              </w:rPr>
            </w:pPr>
            <w:r w:rsidRPr="00F40661">
              <w:rPr>
                <w:rFonts w:eastAsia="Arial"/>
                <w:sz w:val="22"/>
                <w:szCs w:val="20"/>
                <w:lang w:val="en-US" w:eastAsia="lt-LT"/>
              </w:rPr>
              <w:t>1</w:t>
            </w:r>
          </w:p>
        </w:tc>
        <w:tc>
          <w:tcPr>
            <w:tcW w:w="2065" w:type="dxa"/>
            <w:tcBorders>
              <w:top w:val="nil"/>
              <w:left w:val="nil"/>
              <w:bottom w:val="single" w:sz="8" w:space="0" w:color="C0C0C0"/>
              <w:right w:val="single" w:sz="8" w:space="0" w:color="C0C0C0"/>
            </w:tcBorders>
          </w:tcPr>
          <w:p w:rsidR="00B32FF3" w:rsidRPr="00F40661" w:rsidRDefault="00B32FF3" w:rsidP="00C5119A">
            <w:pPr>
              <w:spacing w:after="0" w:line="340" w:lineRule="atLeast"/>
              <w:jc w:val="center"/>
              <w:rPr>
                <w:rFonts w:eastAsia="Arial"/>
                <w:sz w:val="22"/>
                <w:szCs w:val="20"/>
                <w:lang w:val="en-US" w:eastAsia="lt-LT"/>
              </w:rPr>
            </w:pPr>
            <w:r w:rsidRPr="00CD1319">
              <w:rPr>
                <w:rFonts w:eastAsia="Arial"/>
                <w:sz w:val="22"/>
                <w:szCs w:val="20"/>
                <w:lang w:val="en-US" w:eastAsia="lt-LT"/>
              </w:rPr>
              <w:t>13</w:t>
            </w:r>
            <w:r w:rsidRPr="00F40661">
              <w:rPr>
                <w:rFonts w:eastAsia="Arial"/>
                <w:sz w:val="22"/>
                <w:szCs w:val="20"/>
                <w:lang w:val="en-US" w:eastAsia="lt-LT"/>
              </w:rPr>
              <w:t xml:space="preserve"> </w:t>
            </w:r>
          </w:p>
        </w:tc>
      </w:tr>
    </w:tbl>
    <w:p w:rsidR="00B32FF3" w:rsidRDefault="00B32FF3" w:rsidP="00B32FF3">
      <w:pPr>
        <w:spacing w:after="0" w:line="340" w:lineRule="atLeast"/>
        <w:jc w:val="both"/>
        <w:rPr>
          <w:rFonts w:eastAsia="Arial"/>
          <w:i/>
          <w:sz w:val="22"/>
          <w:szCs w:val="20"/>
          <w:lang w:val="en-US" w:eastAsia="lt-LT"/>
        </w:rPr>
      </w:pPr>
      <w:r w:rsidRPr="00F40661">
        <w:rPr>
          <w:rFonts w:eastAsia="Arial"/>
          <w:b/>
          <w:i/>
          <w:sz w:val="22"/>
          <w:szCs w:val="20"/>
          <w:lang w:val="en-US" w:eastAsia="lt-LT"/>
        </w:rPr>
        <w:t xml:space="preserve">* </w:t>
      </w:r>
      <w:proofErr w:type="spellStart"/>
      <w:r w:rsidRPr="00F40661">
        <w:rPr>
          <w:rFonts w:eastAsia="Arial"/>
          <w:b/>
          <w:i/>
          <w:sz w:val="22"/>
          <w:szCs w:val="20"/>
          <w:lang w:val="en-US" w:eastAsia="lt-LT"/>
        </w:rPr>
        <w:t>Visi</w:t>
      </w:r>
      <w:proofErr w:type="spellEnd"/>
      <w:r w:rsidRPr="00F40661">
        <w:rPr>
          <w:rFonts w:eastAsia="Arial"/>
          <w:b/>
          <w:i/>
          <w:sz w:val="22"/>
          <w:szCs w:val="20"/>
          <w:lang w:val="en-US" w:eastAsia="lt-LT"/>
        </w:rPr>
        <w:t xml:space="preserve"> </w:t>
      </w:r>
      <w:proofErr w:type="spellStart"/>
      <w:r w:rsidRPr="00F40661">
        <w:rPr>
          <w:rFonts w:eastAsia="Arial"/>
          <w:b/>
          <w:i/>
          <w:sz w:val="22"/>
          <w:szCs w:val="20"/>
          <w:lang w:val="en-US" w:eastAsia="lt-LT"/>
        </w:rPr>
        <w:t>nurodyti</w:t>
      </w:r>
      <w:proofErr w:type="spellEnd"/>
      <w:r w:rsidRPr="00F40661">
        <w:rPr>
          <w:rFonts w:eastAsia="Arial"/>
          <w:b/>
          <w:i/>
          <w:sz w:val="22"/>
          <w:szCs w:val="20"/>
          <w:lang w:val="en-US" w:eastAsia="lt-LT"/>
        </w:rPr>
        <w:t xml:space="preserve"> </w:t>
      </w:r>
      <w:proofErr w:type="spellStart"/>
      <w:r w:rsidRPr="00F40661">
        <w:rPr>
          <w:rFonts w:eastAsia="Arial"/>
          <w:b/>
          <w:i/>
          <w:sz w:val="22"/>
          <w:szCs w:val="20"/>
          <w:lang w:val="en-US" w:eastAsia="lt-LT"/>
        </w:rPr>
        <w:t>kiekiai</w:t>
      </w:r>
      <w:proofErr w:type="spellEnd"/>
      <w:r w:rsidRPr="00F40661">
        <w:rPr>
          <w:rFonts w:eastAsia="Arial"/>
          <w:b/>
          <w:i/>
          <w:sz w:val="22"/>
          <w:szCs w:val="20"/>
          <w:lang w:val="en-US" w:eastAsia="lt-LT"/>
        </w:rPr>
        <w:t xml:space="preserve"> </w:t>
      </w:r>
      <w:proofErr w:type="spellStart"/>
      <w:r w:rsidRPr="00F40661">
        <w:rPr>
          <w:rFonts w:eastAsia="Arial"/>
          <w:b/>
          <w:i/>
          <w:sz w:val="22"/>
          <w:szCs w:val="20"/>
          <w:lang w:val="en-US" w:eastAsia="lt-LT"/>
        </w:rPr>
        <w:t>yra</w:t>
      </w:r>
      <w:proofErr w:type="spellEnd"/>
      <w:r w:rsidRPr="00F40661">
        <w:rPr>
          <w:rFonts w:eastAsia="Arial"/>
          <w:b/>
          <w:i/>
          <w:sz w:val="22"/>
          <w:szCs w:val="20"/>
          <w:lang w:val="en-US" w:eastAsia="lt-LT"/>
        </w:rPr>
        <w:t xml:space="preserve"> </w:t>
      </w:r>
      <w:proofErr w:type="spellStart"/>
      <w:r w:rsidRPr="00F40661">
        <w:rPr>
          <w:rFonts w:eastAsia="Arial"/>
          <w:b/>
          <w:i/>
          <w:sz w:val="22"/>
          <w:szCs w:val="20"/>
          <w:lang w:val="en-US" w:eastAsia="lt-LT"/>
        </w:rPr>
        <w:t>preliminarūs</w:t>
      </w:r>
      <w:proofErr w:type="spellEnd"/>
      <w:r w:rsidRPr="00F40661">
        <w:rPr>
          <w:rFonts w:eastAsia="Arial"/>
          <w:b/>
          <w:i/>
          <w:sz w:val="22"/>
          <w:szCs w:val="20"/>
          <w:lang w:val="en-US" w:eastAsia="lt-LT"/>
        </w:rPr>
        <w:t xml:space="preserve"> </w:t>
      </w:r>
      <w:proofErr w:type="spellStart"/>
      <w:r w:rsidRPr="00F40661">
        <w:rPr>
          <w:rFonts w:eastAsia="Arial"/>
          <w:b/>
          <w:i/>
          <w:sz w:val="22"/>
          <w:szCs w:val="20"/>
          <w:lang w:val="en-US" w:eastAsia="lt-LT"/>
        </w:rPr>
        <w:t>ir</w:t>
      </w:r>
      <w:proofErr w:type="spellEnd"/>
      <w:r w:rsidRPr="00F40661">
        <w:rPr>
          <w:rFonts w:eastAsia="Arial"/>
          <w:b/>
          <w:i/>
          <w:sz w:val="22"/>
          <w:szCs w:val="20"/>
          <w:lang w:val="en-US" w:eastAsia="lt-LT"/>
        </w:rPr>
        <w:t xml:space="preserve"> </w:t>
      </w:r>
      <w:proofErr w:type="spellStart"/>
      <w:r w:rsidRPr="00F40661">
        <w:rPr>
          <w:rFonts w:eastAsia="Arial"/>
          <w:b/>
          <w:i/>
          <w:sz w:val="22"/>
          <w:szCs w:val="20"/>
          <w:lang w:val="en-US" w:eastAsia="lt-LT"/>
        </w:rPr>
        <w:t>priklausomai</w:t>
      </w:r>
      <w:proofErr w:type="spellEnd"/>
      <w:r w:rsidRPr="00F40661">
        <w:rPr>
          <w:rFonts w:eastAsia="Arial"/>
          <w:b/>
          <w:i/>
          <w:sz w:val="22"/>
          <w:szCs w:val="20"/>
          <w:lang w:val="en-US" w:eastAsia="lt-LT"/>
        </w:rPr>
        <w:t xml:space="preserve"> </w:t>
      </w:r>
      <w:proofErr w:type="spellStart"/>
      <w:r w:rsidRPr="00F40661">
        <w:rPr>
          <w:rFonts w:eastAsia="Arial"/>
          <w:b/>
          <w:i/>
          <w:sz w:val="22"/>
          <w:szCs w:val="20"/>
          <w:lang w:val="en-US" w:eastAsia="lt-LT"/>
        </w:rPr>
        <w:t>nuo</w:t>
      </w:r>
      <w:proofErr w:type="spellEnd"/>
      <w:r w:rsidRPr="00F40661">
        <w:rPr>
          <w:rFonts w:eastAsia="Arial"/>
          <w:b/>
          <w:i/>
          <w:sz w:val="22"/>
          <w:szCs w:val="20"/>
          <w:lang w:val="en-US" w:eastAsia="lt-LT"/>
        </w:rPr>
        <w:t xml:space="preserve"> </w:t>
      </w:r>
      <w:proofErr w:type="spellStart"/>
      <w:r w:rsidRPr="00F40661">
        <w:rPr>
          <w:rFonts w:eastAsia="Arial"/>
          <w:b/>
          <w:i/>
          <w:sz w:val="22"/>
          <w:szCs w:val="20"/>
          <w:lang w:val="en-US" w:eastAsia="lt-LT"/>
        </w:rPr>
        <w:t>projekto</w:t>
      </w:r>
      <w:proofErr w:type="spellEnd"/>
      <w:r w:rsidRPr="00F40661">
        <w:rPr>
          <w:rFonts w:eastAsia="Arial"/>
          <w:b/>
          <w:i/>
          <w:sz w:val="22"/>
          <w:szCs w:val="20"/>
          <w:lang w:val="en-US" w:eastAsia="lt-LT"/>
        </w:rPr>
        <w:t xml:space="preserve"> </w:t>
      </w:r>
      <w:proofErr w:type="spellStart"/>
      <w:r w:rsidRPr="00F40661">
        <w:rPr>
          <w:rFonts w:eastAsia="Arial"/>
          <w:b/>
          <w:i/>
          <w:sz w:val="22"/>
          <w:szCs w:val="20"/>
          <w:lang w:val="en-US" w:eastAsia="lt-LT"/>
        </w:rPr>
        <w:t>eigos</w:t>
      </w:r>
      <w:proofErr w:type="spellEnd"/>
      <w:r w:rsidRPr="00F40661">
        <w:rPr>
          <w:rFonts w:eastAsia="Arial"/>
          <w:b/>
          <w:i/>
          <w:sz w:val="22"/>
          <w:szCs w:val="20"/>
          <w:lang w:val="en-US" w:eastAsia="lt-LT"/>
        </w:rPr>
        <w:t xml:space="preserve"> (</w:t>
      </w:r>
      <w:proofErr w:type="spellStart"/>
      <w:r w:rsidRPr="00F40661">
        <w:rPr>
          <w:rFonts w:eastAsia="Arial"/>
          <w:b/>
          <w:i/>
          <w:sz w:val="22"/>
          <w:szCs w:val="20"/>
          <w:lang w:val="en-US" w:eastAsia="lt-LT"/>
        </w:rPr>
        <w:t>projekto</w:t>
      </w:r>
      <w:proofErr w:type="spellEnd"/>
      <w:r w:rsidRPr="00F40661">
        <w:rPr>
          <w:rFonts w:eastAsia="Arial"/>
          <w:b/>
          <w:i/>
          <w:sz w:val="22"/>
          <w:szCs w:val="20"/>
          <w:lang w:val="en-US" w:eastAsia="lt-LT"/>
        </w:rPr>
        <w:t xml:space="preserve"> </w:t>
      </w:r>
      <w:proofErr w:type="spellStart"/>
      <w:r w:rsidRPr="00F40661">
        <w:rPr>
          <w:rFonts w:eastAsia="Arial"/>
          <w:b/>
          <w:i/>
          <w:sz w:val="22"/>
          <w:szCs w:val="20"/>
          <w:lang w:val="en-US" w:eastAsia="lt-LT"/>
        </w:rPr>
        <w:t>gaunamo</w:t>
      </w:r>
      <w:proofErr w:type="spellEnd"/>
      <w:r w:rsidRPr="00F40661">
        <w:rPr>
          <w:rFonts w:eastAsia="Arial"/>
          <w:b/>
          <w:i/>
          <w:sz w:val="22"/>
          <w:szCs w:val="20"/>
          <w:lang w:val="en-US" w:eastAsia="lt-LT"/>
        </w:rPr>
        <w:t xml:space="preserve"> </w:t>
      </w:r>
      <w:proofErr w:type="spellStart"/>
      <w:r w:rsidRPr="00F40661">
        <w:rPr>
          <w:rFonts w:eastAsia="Arial"/>
          <w:b/>
          <w:i/>
          <w:sz w:val="22"/>
          <w:szCs w:val="20"/>
          <w:lang w:val="en-US" w:eastAsia="lt-LT"/>
        </w:rPr>
        <w:t>finansavimo</w:t>
      </w:r>
      <w:proofErr w:type="spellEnd"/>
      <w:r w:rsidRPr="00F40661">
        <w:rPr>
          <w:rFonts w:eastAsia="Arial"/>
          <w:b/>
          <w:i/>
          <w:sz w:val="22"/>
          <w:szCs w:val="20"/>
          <w:lang w:val="en-US" w:eastAsia="lt-LT"/>
        </w:rPr>
        <w:t xml:space="preserve"> </w:t>
      </w:r>
      <w:proofErr w:type="spellStart"/>
      <w:r w:rsidRPr="00F40661">
        <w:rPr>
          <w:rFonts w:eastAsia="Arial"/>
          <w:b/>
          <w:i/>
          <w:sz w:val="22"/>
          <w:szCs w:val="20"/>
          <w:lang w:val="en-US" w:eastAsia="lt-LT"/>
        </w:rPr>
        <w:t>sąlygų</w:t>
      </w:r>
      <w:proofErr w:type="spellEnd"/>
      <w:r w:rsidRPr="00F40661">
        <w:rPr>
          <w:rFonts w:eastAsia="Arial"/>
          <w:b/>
          <w:i/>
          <w:sz w:val="22"/>
          <w:szCs w:val="20"/>
          <w:lang w:val="en-US" w:eastAsia="lt-LT"/>
        </w:rPr>
        <w:t xml:space="preserve">) </w:t>
      </w:r>
      <w:proofErr w:type="spellStart"/>
      <w:r w:rsidRPr="00F40661">
        <w:rPr>
          <w:rFonts w:eastAsia="Arial"/>
          <w:b/>
          <w:i/>
          <w:sz w:val="22"/>
          <w:szCs w:val="20"/>
          <w:lang w:val="en-US" w:eastAsia="lt-LT"/>
        </w:rPr>
        <w:t>gali</w:t>
      </w:r>
      <w:proofErr w:type="spellEnd"/>
      <w:r w:rsidRPr="00F40661">
        <w:rPr>
          <w:rFonts w:eastAsia="Arial"/>
          <w:b/>
          <w:i/>
          <w:sz w:val="22"/>
          <w:szCs w:val="20"/>
          <w:lang w:val="en-US" w:eastAsia="lt-LT"/>
        </w:rPr>
        <w:t xml:space="preserve"> </w:t>
      </w:r>
      <w:proofErr w:type="spellStart"/>
      <w:r w:rsidRPr="00F40661">
        <w:rPr>
          <w:rFonts w:eastAsia="Arial"/>
          <w:b/>
          <w:i/>
          <w:sz w:val="22"/>
          <w:szCs w:val="20"/>
          <w:lang w:val="en-US" w:eastAsia="lt-LT"/>
        </w:rPr>
        <w:t>kisti</w:t>
      </w:r>
      <w:proofErr w:type="spellEnd"/>
      <w:r>
        <w:rPr>
          <w:rFonts w:eastAsia="Arial"/>
          <w:b/>
          <w:i/>
          <w:sz w:val="22"/>
          <w:szCs w:val="20"/>
          <w:lang w:val="en-US" w:eastAsia="lt-LT"/>
        </w:rPr>
        <w:t xml:space="preserve"> ±40 </w:t>
      </w:r>
      <w:proofErr w:type="gramStart"/>
      <w:r>
        <w:rPr>
          <w:rFonts w:eastAsia="Arial"/>
          <w:b/>
          <w:i/>
          <w:sz w:val="22"/>
          <w:szCs w:val="20"/>
          <w:lang w:val="en-US" w:eastAsia="lt-LT"/>
        </w:rPr>
        <w:t>proc.</w:t>
      </w:r>
      <w:r w:rsidRPr="00F40661">
        <w:rPr>
          <w:rFonts w:eastAsia="Arial"/>
          <w:b/>
          <w:i/>
          <w:sz w:val="22"/>
          <w:szCs w:val="20"/>
          <w:lang w:val="en-US" w:eastAsia="lt-LT"/>
        </w:rPr>
        <w:t>.</w:t>
      </w:r>
      <w:proofErr w:type="gramEnd"/>
      <w:r w:rsidRPr="00F40661">
        <w:rPr>
          <w:rFonts w:eastAsia="Arial"/>
          <w:b/>
          <w:i/>
          <w:sz w:val="22"/>
          <w:szCs w:val="20"/>
          <w:lang w:val="en-US" w:eastAsia="lt-LT"/>
        </w:rPr>
        <w:t xml:space="preserve"> </w:t>
      </w:r>
      <w:proofErr w:type="spellStart"/>
      <w:r w:rsidRPr="00F40661">
        <w:rPr>
          <w:rFonts w:eastAsia="Arial"/>
          <w:b/>
          <w:i/>
          <w:sz w:val="22"/>
          <w:szCs w:val="20"/>
          <w:lang w:val="en-US" w:eastAsia="lt-LT"/>
        </w:rPr>
        <w:t>Apmokėjimas</w:t>
      </w:r>
      <w:proofErr w:type="spellEnd"/>
      <w:r w:rsidRPr="00F40661">
        <w:rPr>
          <w:rFonts w:eastAsia="Arial"/>
          <w:b/>
          <w:i/>
          <w:sz w:val="22"/>
          <w:szCs w:val="20"/>
          <w:lang w:val="en-US" w:eastAsia="lt-LT"/>
        </w:rPr>
        <w:t xml:space="preserve"> </w:t>
      </w:r>
      <w:proofErr w:type="spellStart"/>
      <w:r w:rsidRPr="00F40661">
        <w:rPr>
          <w:rFonts w:eastAsia="Arial"/>
          <w:b/>
          <w:i/>
          <w:sz w:val="22"/>
          <w:szCs w:val="20"/>
          <w:lang w:val="en-US" w:eastAsia="lt-LT"/>
        </w:rPr>
        <w:t>už</w:t>
      </w:r>
      <w:proofErr w:type="spellEnd"/>
      <w:r w:rsidRPr="00F40661">
        <w:rPr>
          <w:rFonts w:eastAsia="Arial"/>
          <w:b/>
          <w:i/>
          <w:sz w:val="22"/>
          <w:szCs w:val="20"/>
          <w:lang w:val="en-US" w:eastAsia="lt-LT"/>
        </w:rPr>
        <w:t xml:space="preserve"> </w:t>
      </w:r>
      <w:proofErr w:type="spellStart"/>
      <w:r w:rsidRPr="00F40661">
        <w:rPr>
          <w:rFonts w:eastAsia="Arial"/>
          <w:b/>
          <w:i/>
          <w:sz w:val="22"/>
          <w:szCs w:val="20"/>
          <w:lang w:val="en-US" w:eastAsia="lt-LT"/>
        </w:rPr>
        <w:t>suteiktas</w:t>
      </w:r>
      <w:proofErr w:type="spellEnd"/>
      <w:r w:rsidRPr="00F40661">
        <w:rPr>
          <w:rFonts w:eastAsia="Arial"/>
          <w:b/>
          <w:i/>
          <w:sz w:val="22"/>
          <w:szCs w:val="20"/>
          <w:lang w:val="en-US" w:eastAsia="lt-LT"/>
        </w:rPr>
        <w:t xml:space="preserve"> </w:t>
      </w:r>
      <w:proofErr w:type="spellStart"/>
      <w:r w:rsidRPr="00F40661">
        <w:rPr>
          <w:rFonts w:eastAsia="Arial"/>
          <w:b/>
          <w:i/>
          <w:sz w:val="22"/>
          <w:szCs w:val="20"/>
          <w:lang w:val="en-US" w:eastAsia="lt-LT"/>
        </w:rPr>
        <w:t>paslaugas</w:t>
      </w:r>
      <w:proofErr w:type="spellEnd"/>
      <w:r w:rsidRPr="00F40661">
        <w:rPr>
          <w:rFonts w:eastAsia="Arial"/>
          <w:b/>
          <w:i/>
          <w:sz w:val="22"/>
          <w:szCs w:val="20"/>
          <w:lang w:val="en-US" w:eastAsia="lt-LT"/>
        </w:rPr>
        <w:t xml:space="preserve"> bus </w:t>
      </w:r>
      <w:proofErr w:type="spellStart"/>
      <w:r w:rsidRPr="00F40661">
        <w:rPr>
          <w:rFonts w:eastAsia="Arial"/>
          <w:b/>
          <w:i/>
          <w:sz w:val="22"/>
          <w:szCs w:val="20"/>
          <w:lang w:val="en-US" w:eastAsia="lt-LT"/>
        </w:rPr>
        <w:t>vykdomas</w:t>
      </w:r>
      <w:proofErr w:type="spellEnd"/>
      <w:r w:rsidRPr="00F40661">
        <w:rPr>
          <w:rFonts w:eastAsia="Arial"/>
          <w:b/>
          <w:i/>
          <w:sz w:val="22"/>
          <w:szCs w:val="20"/>
          <w:lang w:val="en-US" w:eastAsia="lt-LT"/>
        </w:rPr>
        <w:t xml:space="preserve"> </w:t>
      </w:r>
      <w:proofErr w:type="spellStart"/>
      <w:r w:rsidRPr="00F40661">
        <w:rPr>
          <w:rFonts w:eastAsia="Arial"/>
          <w:b/>
          <w:i/>
          <w:sz w:val="22"/>
          <w:szCs w:val="20"/>
          <w:lang w:val="en-US" w:eastAsia="lt-LT"/>
        </w:rPr>
        <w:t>pagal</w:t>
      </w:r>
      <w:proofErr w:type="spellEnd"/>
      <w:r w:rsidRPr="00F40661">
        <w:rPr>
          <w:rFonts w:eastAsia="Arial"/>
          <w:b/>
          <w:i/>
          <w:sz w:val="22"/>
          <w:szCs w:val="20"/>
          <w:lang w:val="en-US" w:eastAsia="lt-LT"/>
        </w:rPr>
        <w:t xml:space="preserve"> </w:t>
      </w:r>
      <w:proofErr w:type="spellStart"/>
      <w:r w:rsidRPr="00F40661">
        <w:rPr>
          <w:rFonts w:eastAsia="Arial"/>
          <w:b/>
          <w:i/>
          <w:sz w:val="22"/>
          <w:szCs w:val="20"/>
          <w:lang w:val="en-US" w:eastAsia="lt-LT"/>
        </w:rPr>
        <w:t>faktinį</w:t>
      </w:r>
      <w:proofErr w:type="spellEnd"/>
      <w:r w:rsidRPr="00F40661">
        <w:rPr>
          <w:rFonts w:eastAsia="Arial"/>
          <w:b/>
          <w:i/>
          <w:sz w:val="22"/>
          <w:szCs w:val="20"/>
          <w:lang w:val="en-US" w:eastAsia="lt-LT"/>
        </w:rPr>
        <w:t xml:space="preserve"> </w:t>
      </w:r>
      <w:proofErr w:type="spellStart"/>
      <w:r w:rsidRPr="00F40661">
        <w:rPr>
          <w:rFonts w:eastAsia="Arial"/>
          <w:b/>
          <w:i/>
          <w:sz w:val="22"/>
          <w:szCs w:val="20"/>
          <w:lang w:val="en-US" w:eastAsia="lt-LT"/>
        </w:rPr>
        <w:t>dalyvavusių</w:t>
      </w:r>
      <w:proofErr w:type="spellEnd"/>
      <w:r w:rsidRPr="00F40661">
        <w:rPr>
          <w:rFonts w:eastAsia="Arial"/>
          <w:b/>
          <w:i/>
          <w:sz w:val="22"/>
          <w:szCs w:val="20"/>
          <w:lang w:val="en-US" w:eastAsia="lt-LT"/>
        </w:rPr>
        <w:t xml:space="preserve"> </w:t>
      </w:r>
      <w:proofErr w:type="spellStart"/>
      <w:r w:rsidRPr="00F40661">
        <w:rPr>
          <w:rFonts w:eastAsia="Arial"/>
          <w:b/>
          <w:i/>
          <w:sz w:val="22"/>
          <w:szCs w:val="20"/>
          <w:lang w:val="en-US" w:eastAsia="lt-LT"/>
        </w:rPr>
        <w:t>projekte</w:t>
      </w:r>
      <w:proofErr w:type="spellEnd"/>
      <w:r w:rsidRPr="00F40661">
        <w:rPr>
          <w:rFonts w:eastAsia="Arial"/>
          <w:b/>
          <w:i/>
          <w:sz w:val="22"/>
          <w:szCs w:val="20"/>
          <w:lang w:val="en-US" w:eastAsia="lt-LT"/>
        </w:rPr>
        <w:t xml:space="preserve"> </w:t>
      </w:r>
      <w:proofErr w:type="spellStart"/>
      <w:r w:rsidRPr="00F40661">
        <w:rPr>
          <w:rFonts w:eastAsia="Arial"/>
          <w:b/>
          <w:i/>
          <w:sz w:val="22"/>
          <w:szCs w:val="20"/>
          <w:lang w:val="en-US" w:eastAsia="lt-LT"/>
        </w:rPr>
        <w:t>dalyvių</w:t>
      </w:r>
      <w:proofErr w:type="spellEnd"/>
      <w:r w:rsidRPr="00F40661">
        <w:rPr>
          <w:rFonts w:eastAsia="Arial"/>
          <w:b/>
          <w:i/>
          <w:sz w:val="22"/>
          <w:szCs w:val="20"/>
          <w:lang w:val="en-US" w:eastAsia="lt-LT"/>
        </w:rPr>
        <w:t xml:space="preserve"> </w:t>
      </w:r>
      <w:proofErr w:type="spellStart"/>
      <w:r w:rsidRPr="00F40661">
        <w:rPr>
          <w:rFonts w:eastAsia="Arial"/>
          <w:b/>
          <w:i/>
          <w:sz w:val="22"/>
          <w:szCs w:val="20"/>
          <w:lang w:val="en-US" w:eastAsia="lt-LT"/>
        </w:rPr>
        <w:t>skaičių</w:t>
      </w:r>
      <w:proofErr w:type="spellEnd"/>
      <w:r w:rsidRPr="00F40661">
        <w:rPr>
          <w:rFonts w:eastAsia="Arial"/>
          <w:b/>
          <w:i/>
          <w:sz w:val="22"/>
          <w:szCs w:val="20"/>
          <w:lang w:val="en-US" w:eastAsia="lt-LT"/>
        </w:rPr>
        <w:t xml:space="preserve"> </w:t>
      </w:r>
      <w:proofErr w:type="spellStart"/>
      <w:r w:rsidRPr="00F40661">
        <w:rPr>
          <w:rFonts w:eastAsia="Arial"/>
          <w:b/>
          <w:i/>
          <w:sz w:val="22"/>
          <w:szCs w:val="20"/>
          <w:lang w:val="en-US" w:eastAsia="lt-LT"/>
        </w:rPr>
        <w:t>ir</w:t>
      </w:r>
      <w:proofErr w:type="spellEnd"/>
      <w:r w:rsidRPr="00F40661">
        <w:rPr>
          <w:rFonts w:eastAsia="Arial"/>
          <w:b/>
          <w:i/>
          <w:sz w:val="22"/>
          <w:szCs w:val="20"/>
          <w:lang w:val="en-US" w:eastAsia="lt-LT"/>
        </w:rPr>
        <w:t xml:space="preserve"> </w:t>
      </w:r>
      <w:proofErr w:type="spellStart"/>
      <w:r w:rsidRPr="00F40661">
        <w:rPr>
          <w:rFonts w:eastAsia="Arial"/>
          <w:b/>
          <w:i/>
          <w:sz w:val="22"/>
          <w:szCs w:val="20"/>
          <w:lang w:val="en-US" w:eastAsia="lt-LT"/>
        </w:rPr>
        <w:t>pasiūlyme</w:t>
      </w:r>
      <w:proofErr w:type="spellEnd"/>
      <w:r w:rsidRPr="00F40661">
        <w:rPr>
          <w:rFonts w:eastAsia="Arial"/>
          <w:b/>
          <w:i/>
          <w:sz w:val="22"/>
          <w:szCs w:val="20"/>
          <w:lang w:val="en-US" w:eastAsia="lt-LT"/>
        </w:rPr>
        <w:t xml:space="preserve"> </w:t>
      </w:r>
      <w:proofErr w:type="spellStart"/>
      <w:r w:rsidRPr="00F40661">
        <w:rPr>
          <w:rFonts w:eastAsia="Arial"/>
          <w:b/>
          <w:i/>
          <w:sz w:val="22"/>
          <w:szCs w:val="20"/>
          <w:lang w:val="en-US" w:eastAsia="lt-LT"/>
        </w:rPr>
        <w:t>nurodytus</w:t>
      </w:r>
      <w:proofErr w:type="spellEnd"/>
      <w:r w:rsidRPr="00F40661">
        <w:rPr>
          <w:rFonts w:eastAsia="Arial"/>
          <w:b/>
          <w:i/>
          <w:sz w:val="22"/>
          <w:szCs w:val="20"/>
          <w:lang w:val="en-US" w:eastAsia="lt-LT"/>
        </w:rPr>
        <w:t xml:space="preserve"> </w:t>
      </w:r>
      <w:proofErr w:type="spellStart"/>
      <w:r w:rsidRPr="00F40661">
        <w:rPr>
          <w:rFonts w:eastAsia="Arial"/>
          <w:b/>
          <w:i/>
          <w:sz w:val="22"/>
          <w:szCs w:val="20"/>
          <w:lang w:val="en-US" w:eastAsia="lt-LT"/>
        </w:rPr>
        <w:t>įkainius</w:t>
      </w:r>
      <w:proofErr w:type="spellEnd"/>
      <w:r w:rsidRPr="00F40661">
        <w:rPr>
          <w:rFonts w:eastAsia="Arial"/>
          <w:i/>
          <w:sz w:val="22"/>
          <w:szCs w:val="20"/>
          <w:lang w:val="en-US" w:eastAsia="lt-LT"/>
        </w:rPr>
        <w:t>.</w:t>
      </w:r>
    </w:p>
    <w:p w:rsidR="008321BF" w:rsidRDefault="008321BF"/>
    <w:sectPr w:rsidR="008321B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B1047"/>
    <w:multiLevelType w:val="hybridMultilevel"/>
    <w:tmpl w:val="08A4E5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E7A1CE5"/>
    <w:multiLevelType w:val="hybridMultilevel"/>
    <w:tmpl w:val="C6CE72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EBA322A"/>
    <w:multiLevelType w:val="hybridMultilevel"/>
    <w:tmpl w:val="61A2EC3A"/>
    <w:lvl w:ilvl="0" w:tplc="0427000D">
      <w:start w:val="1"/>
      <w:numFmt w:val="bullet"/>
      <w:lvlText w:val=""/>
      <w:lvlJc w:val="left"/>
      <w:pPr>
        <w:ind w:left="1146" w:hanging="360"/>
      </w:pPr>
      <w:rPr>
        <w:rFonts w:ascii="Wingdings" w:hAnsi="Wingdings"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 w15:restartNumberingAfterBreak="0">
    <w:nsid w:val="298C0F8B"/>
    <w:multiLevelType w:val="hybridMultilevel"/>
    <w:tmpl w:val="E6C6C5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F8636B8"/>
    <w:multiLevelType w:val="hybridMultilevel"/>
    <w:tmpl w:val="052CC3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5650D6E"/>
    <w:multiLevelType w:val="hybridMultilevel"/>
    <w:tmpl w:val="5B288A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96D0B68"/>
    <w:multiLevelType w:val="multilevel"/>
    <w:tmpl w:val="33E093AE"/>
    <w:lvl w:ilvl="0">
      <w:start w:val="1"/>
      <w:numFmt w:val="decimal"/>
      <w:pStyle w:val="Antrat1"/>
      <w:suff w:val="space"/>
      <w:lvlText w:val="%1."/>
      <w:lvlJc w:val="left"/>
      <w:pPr>
        <w:ind w:left="1152" w:hanging="432"/>
      </w:pPr>
    </w:lvl>
    <w:lvl w:ilvl="1">
      <w:start w:val="1"/>
      <w:numFmt w:val="decimal"/>
      <w:pStyle w:val="Antrat2"/>
      <w:suff w:val="space"/>
      <w:lvlText w:val="%1.%2."/>
      <w:lvlJc w:val="left"/>
      <w:pPr>
        <w:ind w:left="180" w:firstLine="720"/>
      </w:pPr>
      <w:rPr>
        <w:b w:val="0"/>
        <w:i w:val="0"/>
        <w:strike/>
      </w:rPr>
    </w:lvl>
    <w:lvl w:ilvl="2">
      <w:start w:val="1"/>
      <w:numFmt w:val="decimal"/>
      <w:pStyle w:val="Antrat3"/>
      <w:suff w:val="space"/>
      <w:lvlText w:val="%1.%2.%3."/>
      <w:lvlJc w:val="left"/>
      <w:pPr>
        <w:ind w:left="-294" w:firstLine="720"/>
      </w:pPr>
    </w:lvl>
    <w:lvl w:ilvl="3">
      <w:start w:val="1"/>
      <w:numFmt w:val="decimal"/>
      <w:pStyle w:val="Antrat4"/>
      <w:lvlText w:val="%1.%2.%3.%4"/>
      <w:lvlJc w:val="left"/>
      <w:pPr>
        <w:tabs>
          <w:tab w:val="num" w:pos="1584"/>
        </w:tabs>
        <w:ind w:left="1584" w:hanging="864"/>
      </w:pPr>
    </w:lvl>
    <w:lvl w:ilvl="4">
      <w:start w:val="1"/>
      <w:numFmt w:val="decimal"/>
      <w:pStyle w:val="Antrat5"/>
      <w:lvlText w:val="%1.%2.%3.%4.%5"/>
      <w:lvlJc w:val="left"/>
      <w:pPr>
        <w:tabs>
          <w:tab w:val="num" w:pos="1728"/>
        </w:tabs>
        <w:ind w:left="1728" w:hanging="1008"/>
      </w:pPr>
    </w:lvl>
    <w:lvl w:ilvl="5">
      <w:start w:val="1"/>
      <w:numFmt w:val="decimal"/>
      <w:pStyle w:val="Antrat6"/>
      <w:lvlText w:val="%1.%2.%3.%4.%5.%6"/>
      <w:lvlJc w:val="left"/>
      <w:pPr>
        <w:tabs>
          <w:tab w:val="num" w:pos="1872"/>
        </w:tabs>
        <w:ind w:left="1872" w:hanging="1152"/>
      </w:pPr>
    </w:lvl>
    <w:lvl w:ilvl="6">
      <w:start w:val="1"/>
      <w:numFmt w:val="decimal"/>
      <w:pStyle w:val="Antrat7"/>
      <w:lvlText w:val="%1.%2.%3.%4.%5.%6.%7"/>
      <w:lvlJc w:val="left"/>
      <w:pPr>
        <w:tabs>
          <w:tab w:val="num" w:pos="2016"/>
        </w:tabs>
        <w:ind w:left="2016" w:hanging="1296"/>
      </w:pPr>
    </w:lvl>
    <w:lvl w:ilvl="7">
      <w:start w:val="1"/>
      <w:numFmt w:val="decimal"/>
      <w:pStyle w:val="Antrat8"/>
      <w:lvlText w:val="%1.%2.%3.%4.%5.%6.%7.%8"/>
      <w:lvlJc w:val="left"/>
      <w:pPr>
        <w:tabs>
          <w:tab w:val="num" w:pos="2160"/>
        </w:tabs>
        <w:ind w:left="2160" w:hanging="1440"/>
      </w:pPr>
    </w:lvl>
    <w:lvl w:ilvl="8">
      <w:start w:val="1"/>
      <w:numFmt w:val="decimal"/>
      <w:pStyle w:val="Antrat9"/>
      <w:lvlText w:val="%1.%2.%3.%4.%5.%6.%7.%8.%9"/>
      <w:lvlJc w:val="left"/>
      <w:pPr>
        <w:tabs>
          <w:tab w:val="num" w:pos="2304"/>
        </w:tabs>
        <w:ind w:left="2304" w:hanging="1584"/>
      </w:pPr>
    </w:lvl>
  </w:abstractNum>
  <w:abstractNum w:abstractNumId="7" w15:restartNumberingAfterBreak="0">
    <w:nsid w:val="7FEA0591"/>
    <w:multiLevelType w:val="hybridMultilevel"/>
    <w:tmpl w:val="557E2A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F3"/>
    <w:rsid w:val="008321BF"/>
    <w:rsid w:val="00B32F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C899E-67BC-4161-A0E2-848C79F9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32FF3"/>
    <w:pPr>
      <w:spacing w:after="200" w:line="276" w:lineRule="auto"/>
    </w:pPr>
    <w:rPr>
      <w:rFonts w:ascii="Times New Roman" w:eastAsia="Calibri" w:hAnsi="Times New Roman" w:cs="Times New Roman"/>
      <w:sz w:val="24"/>
    </w:rPr>
  </w:style>
  <w:style w:type="paragraph" w:styleId="Antrat1">
    <w:name w:val="heading 1"/>
    <w:basedOn w:val="prastasis"/>
    <w:next w:val="prastasis"/>
    <w:link w:val="Antrat1Diagrama"/>
    <w:uiPriority w:val="99"/>
    <w:qFormat/>
    <w:rsid w:val="00B32FF3"/>
    <w:pPr>
      <w:keepNext/>
      <w:numPr>
        <w:numId w:val="1"/>
      </w:numPr>
      <w:spacing w:before="360" w:after="360" w:line="240" w:lineRule="auto"/>
      <w:jc w:val="center"/>
      <w:outlineLvl w:val="0"/>
    </w:pPr>
    <w:rPr>
      <w:sz w:val="28"/>
      <w:lang w:val="x-none" w:eastAsia="x-none"/>
    </w:rPr>
  </w:style>
  <w:style w:type="paragraph" w:styleId="Antrat2">
    <w:name w:val="heading 2"/>
    <w:aliases w:val="Title Header2"/>
    <w:basedOn w:val="prastasis"/>
    <w:next w:val="prastasis"/>
    <w:link w:val="Antrat2Diagrama"/>
    <w:uiPriority w:val="99"/>
    <w:qFormat/>
    <w:rsid w:val="00B32FF3"/>
    <w:pPr>
      <w:numPr>
        <w:ilvl w:val="1"/>
        <w:numId w:val="1"/>
      </w:numPr>
      <w:spacing w:after="0" w:line="240" w:lineRule="auto"/>
      <w:jc w:val="both"/>
      <w:outlineLvl w:val="1"/>
    </w:pPr>
    <w:rPr>
      <w:rFonts w:eastAsia="Times New Roman"/>
      <w:szCs w:val="20"/>
      <w:lang w:val="x-none" w:eastAsia="x-none"/>
    </w:rPr>
  </w:style>
  <w:style w:type="paragraph" w:styleId="Antrat3">
    <w:name w:val="heading 3"/>
    <w:aliases w:val="Section Header3,Sub-Clause Paragraph"/>
    <w:basedOn w:val="prastasis"/>
    <w:next w:val="prastasis"/>
    <w:link w:val="Antrat3Diagrama"/>
    <w:uiPriority w:val="99"/>
    <w:qFormat/>
    <w:rsid w:val="00B32FF3"/>
    <w:pPr>
      <w:keepNext/>
      <w:numPr>
        <w:ilvl w:val="2"/>
        <w:numId w:val="1"/>
      </w:numPr>
      <w:spacing w:after="0" w:line="240" w:lineRule="auto"/>
      <w:jc w:val="both"/>
      <w:outlineLvl w:val="2"/>
    </w:pPr>
    <w:rPr>
      <w:rFonts w:eastAsia="Times New Roman"/>
      <w:szCs w:val="20"/>
      <w:lang w:val="x-none" w:eastAsia="x-none"/>
    </w:rPr>
  </w:style>
  <w:style w:type="paragraph" w:styleId="Antrat4">
    <w:name w:val="heading 4"/>
    <w:aliases w:val=" Sub-Clause Sub-paragraph,Sub-Clause Sub-paragraph,Heading 4 Char Char Char Char"/>
    <w:basedOn w:val="prastasis"/>
    <w:next w:val="prastasis"/>
    <w:link w:val="Antrat4Diagrama"/>
    <w:uiPriority w:val="99"/>
    <w:qFormat/>
    <w:rsid w:val="00B32FF3"/>
    <w:pPr>
      <w:keepNext/>
      <w:numPr>
        <w:ilvl w:val="3"/>
        <w:numId w:val="1"/>
      </w:numPr>
      <w:spacing w:after="0" w:line="240" w:lineRule="auto"/>
      <w:outlineLvl w:val="3"/>
    </w:pPr>
    <w:rPr>
      <w:rFonts w:eastAsia="Times New Roman"/>
      <w:b/>
      <w:sz w:val="44"/>
      <w:szCs w:val="20"/>
      <w:lang w:val="x-none" w:eastAsia="x-none"/>
    </w:rPr>
  </w:style>
  <w:style w:type="paragraph" w:styleId="Antrat5">
    <w:name w:val="heading 5"/>
    <w:basedOn w:val="prastasis"/>
    <w:next w:val="prastasis"/>
    <w:link w:val="Antrat5Diagrama"/>
    <w:uiPriority w:val="99"/>
    <w:qFormat/>
    <w:rsid w:val="00B32FF3"/>
    <w:pPr>
      <w:keepNext/>
      <w:numPr>
        <w:ilvl w:val="4"/>
        <w:numId w:val="1"/>
      </w:numPr>
      <w:spacing w:after="0" w:line="240" w:lineRule="auto"/>
      <w:outlineLvl w:val="4"/>
    </w:pPr>
    <w:rPr>
      <w:rFonts w:eastAsia="Times New Roman"/>
      <w:b/>
      <w:sz w:val="40"/>
      <w:szCs w:val="20"/>
      <w:lang w:val="x-none" w:eastAsia="x-none"/>
    </w:rPr>
  </w:style>
  <w:style w:type="paragraph" w:styleId="Antrat6">
    <w:name w:val="heading 6"/>
    <w:basedOn w:val="prastasis"/>
    <w:next w:val="prastasis"/>
    <w:link w:val="Antrat6Diagrama"/>
    <w:uiPriority w:val="99"/>
    <w:qFormat/>
    <w:rsid w:val="00B32FF3"/>
    <w:pPr>
      <w:keepNext/>
      <w:numPr>
        <w:ilvl w:val="5"/>
        <w:numId w:val="1"/>
      </w:numPr>
      <w:spacing w:after="0" w:line="240" w:lineRule="auto"/>
      <w:outlineLvl w:val="5"/>
    </w:pPr>
    <w:rPr>
      <w:rFonts w:eastAsia="Times New Roman"/>
      <w:b/>
      <w:sz w:val="36"/>
      <w:szCs w:val="20"/>
      <w:lang w:val="x-none" w:eastAsia="x-none"/>
    </w:rPr>
  </w:style>
  <w:style w:type="paragraph" w:styleId="Antrat7">
    <w:name w:val="heading 7"/>
    <w:basedOn w:val="prastasis"/>
    <w:next w:val="prastasis"/>
    <w:link w:val="Antrat7Diagrama"/>
    <w:uiPriority w:val="99"/>
    <w:qFormat/>
    <w:rsid w:val="00B32FF3"/>
    <w:pPr>
      <w:keepNext/>
      <w:numPr>
        <w:ilvl w:val="6"/>
        <w:numId w:val="1"/>
      </w:numPr>
      <w:spacing w:after="0" w:line="240" w:lineRule="auto"/>
      <w:outlineLvl w:val="6"/>
    </w:pPr>
    <w:rPr>
      <w:rFonts w:eastAsia="Times New Roman"/>
      <w:sz w:val="48"/>
      <w:szCs w:val="20"/>
      <w:lang w:val="x-none" w:eastAsia="x-none"/>
    </w:rPr>
  </w:style>
  <w:style w:type="paragraph" w:styleId="Antrat8">
    <w:name w:val="heading 8"/>
    <w:basedOn w:val="prastasis"/>
    <w:next w:val="prastasis"/>
    <w:link w:val="Antrat8Diagrama"/>
    <w:uiPriority w:val="99"/>
    <w:qFormat/>
    <w:rsid w:val="00B32FF3"/>
    <w:pPr>
      <w:keepNext/>
      <w:numPr>
        <w:ilvl w:val="7"/>
        <w:numId w:val="1"/>
      </w:numPr>
      <w:spacing w:after="0" w:line="240" w:lineRule="auto"/>
      <w:outlineLvl w:val="7"/>
    </w:pPr>
    <w:rPr>
      <w:rFonts w:eastAsia="Times New Roman"/>
      <w:b/>
      <w:sz w:val="18"/>
      <w:szCs w:val="20"/>
      <w:lang w:val="x-none" w:eastAsia="x-none"/>
    </w:rPr>
  </w:style>
  <w:style w:type="paragraph" w:styleId="Antrat9">
    <w:name w:val="heading 9"/>
    <w:basedOn w:val="prastasis"/>
    <w:next w:val="prastasis"/>
    <w:link w:val="Antrat9Diagrama"/>
    <w:uiPriority w:val="99"/>
    <w:qFormat/>
    <w:rsid w:val="00B32FF3"/>
    <w:pPr>
      <w:keepNext/>
      <w:numPr>
        <w:ilvl w:val="8"/>
        <w:numId w:val="1"/>
      </w:numPr>
      <w:spacing w:after="0" w:line="240" w:lineRule="auto"/>
      <w:outlineLvl w:val="8"/>
    </w:pPr>
    <w:rPr>
      <w:rFonts w:eastAsia="Times New Roman"/>
      <w:sz w:val="40"/>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B32FF3"/>
    <w:rPr>
      <w:rFonts w:ascii="Times New Roman" w:eastAsia="Calibri" w:hAnsi="Times New Roman" w:cs="Times New Roman"/>
      <w:sz w:val="28"/>
      <w:lang w:val="x-none" w:eastAsia="x-none"/>
    </w:rPr>
  </w:style>
  <w:style w:type="character" w:customStyle="1" w:styleId="Antrat2Diagrama">
    <w:name w:val="Antraštė 2 Diagrama"/>
    <w:aliases w:val="Title Header2 Diagrama"/>
    <w:basedOn w:val="Numatytasispastraiposriftas"/>
    <w:link w:val="Antrat2"/>
    <w:uiPriority w:val="99"/>
    <w:rsid w:val="00B32FF3"/>
    <w:rPr>
      <w:rFonts w:ascii="Times New Roman" w:eastAsia="Times New Roman" w:hAnsi="Times New Roman" w:cs="Times New Roman"/>
      <w:sz w:val="24"/>
      <w:szCs w:val="20"/>
      <w:lang w:val="x-none" w:eastAsia="x-none"/>
    </w:rPr>
  </w:style>
  <w:style w:type="character" w:customStyle="1" w:styleId="Antrat3Diagrama">
    <w:name w:val="Antraštė 3 Diagrama"/>
    <w:basedOn w:val="Numatytasispastraiposriftas"/>
    <w:link w:val="Antrat3"/>
    <w:uiPriority w:val="99"/>
    <w:rsid w:val="00B32FF3"/>
    <w:rPr>
      <w:rFonts w:ascii="Times New Roman" w:eastAsia="Times New Roman" w:hAnsi="Times New Roman" w:cs="Times New Roman"/>
      <w:sz w:val="24"/>
      <w:szCs w:val="20"/>
      <w:lang w:val="x-none" w:eastAsia="x-none"/>
    </w:rPr>
  </w:style>
  <w:style w:type="character" w:customStyle="1" w:styleId="Antrat4Diagrama">
    <w:name w:val="Antraštė 4 Diagrama"/>
    <w:basedOn w:val="Numatytasispastraiposriftas"/>
    <w:link w:val="Antrat4"/>
    <w:uiPriority w:val="99"/>
    <w:rsid w:val="00B32FF3"/>
    <w:rPr>
      <w:rFonts w:ascii="Times New Roman" w:eastAsia="Times New Roman" w:hAnsi="Times New Roman" w:cs="Times New Roman"/>
      <w:b/>
      <w:sz w:val="44"/>
      <w:szCs w:val="20"/>
      <w:lang w:val="x-none" w:eastAsia="x-none"/>
    </w:rPr>
  </w:style>
  <w:style w:type="character" w:customStyle="1" w:styleId="Antrat5Diagrama">
    <w:name w:val="Antraštė 5 Diagrama"/>
    <w:basedOn w:val="Numatytasispastraiposriftas"/>
    <w:link w:val="Antrat5"/>
    <w:uiPriority w:val="99"/>
    <w:rsid w:val="00B32FF3"/>
    <w:rPr>
      <w:rFonts w:ascii="Times New Roman" w:eastAsia="Times New Roman" w:hAnsi="Times New Roman" w:cs="Times New Roman"/>
      <w:b/>
      <w:sz w:val="40"/>
      <w:szCs w:val="20"/>
      <w:lang w:val="x-none" w:eastAsia="x-none"/>
    </w:rPr>
  </w:style>
  <w:style w:type="character" w:customStyle="1" w:styleId="Antrat6Diagrama">
    <w:name w:val="Antraštė 6 Diagrama"/>
    <w:basedOn w:val="Numatytasispastraiposriftas"/>
    <w:link w:val="Antrat6"/>
    <w:uiPriority w:val="99"/>
    <w:rsid w:val="00B32FF3"/>
    <w:rPr>
      <w:rFonts w:ascii="Times New Roman" w:eastAsia="Times New Roman" w:hAnsi="Times New Roman" w:cs="Times New Roman"/>
      <w:b/>
      <w:sz w:val="36"/>
      <w:szCs w:val="20"/>
      <w:lang w:val="x-none" w:eastAsia="x-none"/>
    </w:rPr>
  </w:style>
  <w:style w:type="character" w:customStyle="1" w:styleId="Antrat7Diagrama">
    <w:name w:val="Antraštė 7 Diagrama"/>
    <w:basedOn w:val="Numatytasispastraiposriftas"/>
    <w:link w:val="Antrat7"/>
    <w:uiPriority w:val="99"/>
    <w:rsid w:val="00B32FF3"/>
    <w:rPr>
      <w:rFonts w:ascii="Times New Roman" w:eastAsia="Times New Roman" w:hAnsi="Times New Roman" w:cs="Times New Roman"/>
      <w:sz w:val="48"/>
      <w:szCs w:val="20"/>
      <w:lang w:val="x-none" w:eastAsia="x-none"/>
    </w:rPr>
  </w:style>
  <w:style w:type="character" w:customStyle="1" w:styleId="Antrat8Diagrama">
    <w:name w:val="Antraštė 8 Diagrama"/>
    <w:basedOn w:val="Numatytasispastraiposriftas"/>
    <w:link w:val="Antrat8"/>
    <w:uiPriority w:val="99"/>
    <w:rsid w:val="00B32FF3"/>
    <w:rPr>
      <w:rFonts w:ascii="Times New Roman" w:eastAsia="Times New Roman" w:hAnsi="Times New Roman" w:cs="Times New Roman"/>
      <w:b/>
      <w:sz w:val="18"/>
      <w:szCs w:val="20"/>
      <w:lang w:val="x-none" w:eastAsia="x-none"/>
    </w:rPr>
  </w:style>
  <w:style w:type="character" w:customStyle="1" w:styleId="Antrat9Diagrama">
    <w:name w:val="Antraštė 9 Diagrama"/>
    <w:basedOn w:val="Numatytasispastraiposriftas"/>
    <w:link w:val="Antrat9"/>
    <w:uiPriority w:val="99"/>
    <w:rsid w:val="00B32FF3"/>
    <w:rPr>
      <w:rFonts w:ascii="Times New Roman" w:eastAsia="Times New Roman" w:hAnsi="Times New Roman" w:cs="Times New Roman"/>
      <w:sz w:val="4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3449</Words>
  <Characters>1967</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Baužytė</dc:creator>
  <cp:keywords/>
  <dc:description/>
  <cp:lastModifiedBy>Rasa Baužytė</cp:lastModifiedBy>
  <cp:revision>1</cp:revision>
  <dcterms:created xsi:type="dcterms:W3CDTF">2017-04-28T12:21:00Z</dcterms:created>
  <dcterms:modified xsi:type="dcterms:W3CDTF">2017-04-28T12:23:00Z</dcterms:modified>
</cp:coreProperties>
</file>