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6D4F1" w14:textId="77777777" w:rsidR="00D566F2" w:rsidRPr="00AD682D" w:rsidRDefault="00D566F2" w:rsidP="00D566F2">
      <w:pPr>
        <w:autoSpaceDE w:val="0"/>
        <w:autoSpaceDN w:val="0"/>
        <w:adjustRightInd w:val="0"/>
        <w:ind w:left="1458" w:firstLine="5022"/>
        <w:rPr>
          <w:sz w:val="20"/>
          <w:szCs w:val="20"/>
        </w:rPr>
      </w:pPr>
      <w:r w:rsidRPr="00AD682D">
        <w:rPr>
          <w:sz w:val="20"/>
          <w:szCs w:val="20"/>
        </w:rPr>
        <w:t>PATVIRTINTA</w:t>
      </w:r>
    </w:p>
    <w:p w14:paraId="35A3D939" w14:textId="77777777" w:rsidR="00D566F2" w:rsidRDefault="00D566F2" w:rsidP="00D566F2">
      <w:pPr>
        <w:autoSpaceDE w:val="0"/>
        <w:autoSpaceDN w:val="0"/>
        <w:adjustRightInd w:val="0"/>
        <w:ind w:left="1377" w:firstLine="5103"/>
        <w:jc w:val="both"/>
        <w:rPr>
          <w:sz w:val="20"/>
          <w:szCs w:val="20"/>
        </w:rPr>
      </w:pPr>
      <w:r w:rsidRPr="00AD682D">
        <w:rPr>
          <w:sz w:val="20"/>
          <w:szCs w:val="20"/>
        </w:rPr>
        <w:t xml:space="preserve">Lietuvos muzikos ir teatro akademijos </w:t>
      </w:r>
    </w:p>
    <w:p w14:paraId="69D137F8" w14:textId="3D871E81" w:rsidR="00D566F2" w:rsidRPr="00AD682D" w:rsidRDefault="00D566F2" w:rsidP="00D566F2">
      <w:pPr>
        <w:autoSpaceDE w:val="0"/>
        <w:autoSpaceDN w:val="0"/>
        <w:adjustRightInd w:val="0"/>
        <w:ind w:left="1377" w:firstLine="5103"/>
        <w:jc w:val="both"/>
        <w:rPr>
          <w:sz w:val="20"/>
          <w:szCs w:val="20"/>
        </w:rPr>
      </w:pPr>
      <w:r>
        <w:rPr>
          <w:sz w:val="20"/>
          <w:szCs w:val="20"/>
        </w:rPr>
        <w:t>S</w:t>
      </w:r>
      <w:r w:rsidRPr="00AD682D">
        <w:rPr>
          <w:sz w:val="20"/>
          <w:szCs w:val="20"/>
        </w:rPr>
        <w:t>enato</w:t>
      </w:r>
      <w:r>
        <w:rPr>
          <w:sz w:val="20"/>
          <w:szCs w:val="20"/>
        </w:rPr>
        <w:t xml:space="preserve"> </w:t>
      </w:r>
      <w:r w:rsidRPr="00AD682D">
        <w:rPr>
          <w:sz w:val="20"/>
          <w:szCs w:val="20"/>
        </w:rPr>
        <w:t xml:space="preserve">2020 m. </w:t>
      </w:r>
      <w:r w:rsidR="00FA7811">
        <w:rPr>
          <w:sz w:val="20"/>
          <w:szCs w:val="20"/>
        </w:rPr>
        <w:t>birželio 29</w:t>
      </w:r>
      <w:r w:rsidRPr="00AD682D">
        <w:rPr>
          <w:sz w:val="20"/>
          <w:szCs w:val="20"/>
        </w:rPr>
        <w:t xml:space="preserve"> d. </w:t>
      </w:r>
      <w:r>
        <w:rPr>
          <w:sz w:val="20"/>
          <w:szCs w:val="20"/>
        </w:rPr>
        <w:t>posėdžio</w:t>
      </w:r>
      <w:r w:rsidRPr="00AD682D">
        <w:rPr>
          <w:sz w:val="20"/>
          <w:szCs w:val="20"/>
        </w:rPr>
        <w:t xml:space="preserve"> </w:t>
      </w:r>
    </w:p>
    <w:p w14:paraId="1A5D2440" w14:textId="72F62BBF" w:rsidR="00D566F2" w:rsidRPr="00AD682D" w:rsidRDefault="00FA7811" w:rsidP="00D566F2">
      <w:pPr>
        <w:autoSpaceDE w:val="0"/>
        <w:autoSpaceDN w:val="0"/>
        <w:adjustRightInd w:val="0"/>
        <w:ind w:left="1377" w:firstLine="5103"/>
        <w:jc w:val="both"/>
        <w:rPr>
          <w:sz w:val="20"/>
          <w:szCs w:val="20"/>
        </w:rPr>
      </w:pPr>
      <w:r>
        <w:rPr>
          <w:sz w:val="20"/>
          <w:szCs w:val="20"/>
        </w:rPr>
        <w:t>nutarimu (protokolo Nr. 5</w:t>
      </w:r>
      <w:r w:rsidR="00D566F2" w:rsidRPr="00AD682D">
        <w:rPr>
          <w:sz w:val="20"/>
          <w:szCs w:val="20"/>
          <w:lang w:val="sv-SE"/>
        </w:rPr>
        <w:t>-SE</w:t>
      </w:r>
      <w:r w:rsidR="00D566F2" w:rsidRPr="00AD682D">
        <w:rPr>
          <w:sz w:val="20"/>
          <w:szCs w:val="20"/>
        </w:rPr>
        <w:t>)</w:t>
      </w:r>
    </w:p>
    <w:p w14:paraId="12F2939A" w14:textId="77777777" w:rsidR="008B3A9E" w:rsidRDefault="008B3A9E" w:rsidP="009D2920">
      <w:pPr>
        <w:ind w:firstLine="0"/>
        <w:jc w:val="center"/>
        <w:rPr>
          <w:b/>
        </w:rPr>
      </w:pPr>
    </w:p>
    <w:p w14:paraId="57F86FB2" w14:textId="224A00E7" w:rsidR="008B3A9E" w:rsidRDefault="00426640" w:rsidP="009D2920">
      <w:pPr>
        <w:ind w:firstLine="0"/>
        <w:jc w:val="center"/>
        <w:rPr>
          <w:b/>
        </w:rPr>
      </w:pPr>
      <w:r>
        <w:rPr>
          <w:b/>
        </w:rPr>
        <w:t>ANTROSIOS</w:t>
      </w:r>
      <w:r w:rsidR="008B3A9E">
        <w:rPr>
          <w:b/>
        </w:rPr>
        <w:t xml:space="preserve"> STUDIJŲ PAKOPOS STUDIJŲ PROGRAMOS </w:t>
      </w:r>
      <w:r w:rsidR="008B3A9E" w:rsidRPr="008B3A9E">
        <w:rPr>
          <w:b/>
          <w:i/>
          <w:iCs/>
        </w:rPr>
        <w:t>MUZIKOS ATLIKIMAS</w:t>
      </w:r>
      <w:r w:rsidR="008B3A9E">
        <w:rPr>
          <w:b/>
        </w:rPr>
        <w:t xml:space="preserve"> </w:t>
      </w:r>
    </w:p>
    <w:p w14:paraId="3E61A7EF" w14:textId="7200ADAA" w:rsidR="009D2920" w:rsidRPr="001C5476" w:rsidRDefault="009D2920" w:rsidP="009D2920">
      <w:pPr>
        <w:ind w:firstLine="0"/>
        <w:jc w:val="center"/>
        <w:rPr>
          <w:b/>
        </w:rPr>
      </w:pPr>
      <w:r w:rsidRPr="001C5476">
        <w:rPr>
          <w:b/>
        </w:rPr>
        <w:t>PROFILIO APRAŠAS</w:t>
      </w:r>
    </w:p>
    <w:p w14:paraId="43744674" w14:textId="77777777" w:rsidR="009D2920" w:rsidRPr="001C5476" w:rsidRDefault="009D2920" w:rsidP="009D2920">
      <w:pPr>
        <w:ind w:firstLine="0"/>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953"/>
        <w:gridCol w:w="1701"/>
      </w:tblGrid>
      <w:tr w:rsidR="009D2920" w:rsidRPr="001C5476" w14:paraId="397ADCA8" w14:textId="77777777" w:rsidTr="00F8168B">
        <w:tc>
          <w:tcPr>
            <w:tcW w:w="1985" w:type="dxa"/>
            <w:shd w:val="clear" w:color="auto" w:fill="E6E6E6"/>
            <w:vAlign w:val="center"/>
          </w:tcPr>
          <w:p w14:paraId="5EBFA6AE" w14:textId="77777777" w:rsidR="009D2920" w:rsidRPr="001C5476" w:rsidRDefault="009D2920" w:rsidP="006529A5">
            <w:pPr>
              <w:ind w:firstLine="0"/>
              <w:jc w:val="center"/>
              <w:rPr>
                <w:b/>
                <w:sz w:val="20"/>
                <w:szCs w:val="20"/>
              </w:rPr>
            </w:pPr>
            <w:r w:rsidRPr="001C5476">
              <w:rPr>
                <w:b/>
                <w:sz w:val="20"/>
                <w:szCs w:val="20"/>
              </w:rPr>
              <w:t>Studijų programos pavadinimas</w:t>
            </w:r>
          </w:p>
        </w:tc>
        <w:tc>
          <w:tcPr>
            <w:tcW w:w="5953" w:type="dxa"/>
            <w:shd w:val="clear" w:color="auto" w:fill="E6E6E6"/>
            <w:vAlign w:val="center"/>
          </w:tcPr>
          <w:p w14:paraId="796A598B" w14:textId="77777777" w:rsidR="009D2920" w:rsidRPr="001C5476" w:rsidRDefault="009D2920" w:rsidP="006529A5">
            <w:pPr>
              <w:ind w:firstLine="0"/>
              <w:jc w:val="center"/>
              <w:rPr>
                <w:b/>
                <w:sz w:val="20"/>
                <w:szCs w:val="20"/>
              </w:rPr>
            </w:pPr>
            <w:r w:rsidRPr="001C5476">
              <w:rPr>
                <w:b/>
                <w:sz w:val="20"/>
                <w:szCs w:val="20"/>
              </w:rPr>
              <w:t>Studijų programos specializacijos</w:t>
            </w:r>
          </w:p>
        </w:tc>
        <w:tc>
          <w:tcPr>
            <w:tcW w:w="1701" w:type="dxa"/>
            <w:shd w:val="clear" w:color="auto" w:fill="E6E6E6"/>
            <w:vAlign w:val="center"/>
          </w:tcPr>
          <w:p w14:paraId="7FFA1EC1" w14:textId="77777777" w:rsidR="009D2920" w:rsidRPr="001C5476" w:rsidRDefault="009D2920" w:rsidP="006529A5">
            <w:pPr>
              <w:ind w:firstLine="0"/>
              <w:jc w:val="center"/>
              <w:rPr>
                <w:b/>
                <w:sz w:val="20"/>
                <w:szCs w:val="20"/>
              </w:rPr>
            </w:pPr>
            <w:r w:rsidRPr="001C5476">
              <w:rPr>
                <w:b/>
                <w:sz w:val="20"/>
                <w:szCs w:val="20"/>
              </w:rPr>
              <w:t>Programos valstybinis kodas</w:t>
            </w:r>
          </w:p>
        </w:tc>
      </w:tr>
      <w:tr w:rsidR="009D2920" w:rsidRPr="001C5476" w14:paraId="18D902F4" w14:textId="77777777" w:rsidTr="00F8168B">
        <w:tc>
          <w:tcPr>
            <w:tcW w:w="1985" w:type="dxa"/>
          </w:tcPr>
          <w:p w14:paraId="396FED54" w14:textId="7D6A1004" w:rsidR="009D2920" w:rsidRPr="00A17AC4" w:rsidRDefault="008B3A9E" w:rsidP="008B3A9E">
            <w:pPr>
              <w:ind w:firstLine="0"/>
              <w:jc w:val="center"/>
              <w:rPr>
                <w:b/>
                <w:bCs/>
                <w:sz w:val="20"/>
                <w:szCs w:val="20"/>
              </w:rPr>
            </w:pPr>
            <w:r w:rsidRPr="00A17AC4">
              <w:rPr>
                <w:sz w:val="20"/>
                <w:szCs w:val="20"/>
              </w:rPr>
              <w:t>Muzikos atlikimas</w:t>
            </w:r>
          </w:p>
        </w:tc>
        <w:tc>
          <w:tcPr>
            <w:tcW w:w="5953" w:type="dxa"/>
          </w:tcPr>
          <w:p w14:paraId="01C18443" w14:textId="2608AD3A" w:rsidR="008B3A9E" w:rsidRDefault="00A82588" w:rsidP="008B3A9E">
            <w:pPr>
              <w:ind w:firstLine="0"/>
              <w:jc w:val="both"/>
              <w:rPr>
                <w:iCs/>
                <w:sz w:val="20"/>
                <w:szCs w:val="20"/>
                <w:lang w:eastAsia="lt-LT"/>
              </w:rPr>
            </w:pPr>
            <w:r>
              <w:rPr>
                <w:iCs/>
                <w:sz w:val="20"/>
                <w:szCs w:val="20"/>
                <w:lang w:eastAsia="lt-LT"/>
              </w:rPr>
              <w:t xml:space="preserve">Vilniuje vykdomos specializacijos – </w:t>
            </w:r>
            <w:r w:rsidR="009A21F1" w:rsidRPr="009A21F1">
              <w:rPr>
                <w:iCs/>
                <w:sz w:val="20"/>
                <w:szCs w:val="20"/>
                <w:lang w:eastAsia="lt-LT"/>
              </w:rPr>
              <w:t xml:space="preserve">Akordeonas, </w:t>
            </w:r>
            <w:r>
              <w:rPr>
                <w:iCs/>
                <w:sz w:val="20"/>
                <w:szCs w:val="20"/>
                <w:lang w:eastAsia="lt-LT"/>
              </w:rPr>
              <w:t xml:space="preserve">Baroko opera, </w:t>
            </w:r>
            <w:r w:rsidR="009A21F1" w:rsidRPr="009A21F1">
              <w:rPr>
                <w:iCs/>
                <w:sz w:val="20"/>
                <w:szCs w:val="20"/>
                <w:lang w:eastAsia="lt-LT"/>
              </w:rPr>
              <w:t xml:space="preserve">Choro dirigavimas, Dainavimas, Džiazas (specializacijų grupė), Dirigavimas kariniam pučiamųjų orkestrui, Dirigavimas simfoniniam orkestrui, </w:t>
            </w:r>
            <w:r>
              <w:rPr>
                <w:iCs/>
                <w:sz w:val="20"/>
                <w:szCs w:val="20"/>
                <w:lang w:eastAsia="lt-LT"/>
              </w:rPr>
              <w:t xml:space="preserve">ECMAster, </w:t>
            </w:r>
            <w:r w:rsidR="009A21F1" w:rsidRPr="009A21F1">
              <w:rPr>
                <w:iCs/>
                <w:sz w:val="20"/>
                <w:szCs w:val="20"/>
                <w:lang w:eastAsia="lt-LT"/>
              </w:rPr>
              <w:t>Fortepijonas, Kamerinis ansamblis, Kamerinis dainavimas, Klavesinas, Koncertmeisteris, Liaudies instrumentai (specializacijų grupė), Styginiai instrumentai (specializacijų grupė), Pučiamieji ir mušamieji instrumentai (specializacijų grupė),</w:t>
            </w:r>
            <w:r w:rsidR="004B6033">
              <w:rPr>
                <w:iCs/>
                <w:sz w:val="20"/>
                <w:szCs w:val="20"/>
                <w:lang w:eastAsia="lt-LT"/>
              </w:rPr>
              <w:t xml:space="preserve"> </w:t>
            </w:r>
            <w:r w:rsidR="009A21F1" w:rsidRPr="009A21F1">
              <w:rPr>
                <w:iCs/>
                <w:sz w:val="20"/>
                <w:szCs w:val="20"/>
                <w:lang w:eastAsia="lt-LT"/>
              </w:rPr>
              <w:t>Šiuolaikinė muzika, Vargonai</w:t>
            </w:r>
            <w:r>
              <w:rPr>
                <w:iCs/>
                <w:sz w:val="20"/>
                <w:szCs w:val="20"/>
                <w:lang w:eastAsia="lt-LT"/>
              </w:rPr>
              <w:t>.</w:t>
            </w:r>
          </w:p>
          <w:p w14:paraId="15F07042" w14:textId="42197F22" w:rsidR="00A82588" w:rsidRPr="00A82588" w:rsidRDefault="00A82588" w:rsidP="008B3A9E">
            <w:pPr>
              <w:ind w:firstLine="0"/>
              <w:jc w:val="both"/>
              <w:rPr>
                <w:iCs/>
                <w:sz w:val="20"/>
                <w:szCs w:val="20"/>
                <w:lang w:eastAsia="lt-LT"/>
              </w:rPr>
            </w:pPr>
            <w:r>
              <w:rPr>
                <w:iCs/>
                <w:sz w:val="20"/>
                <w:szCs w:val="20"/>
                <w:lang w:eastAsia="lt-LT"/>
              </w:rPr>
              <w:t xml:space="preserve">Klaipėdoje vykdomos specializacijos – Choro dirigavimas, Dainavimas, Džiazo ir populiarioji muzika, Liaudies </w:t>
            </w:r>
            <w:r w:rsidR="008135DD">
              <w:rPr>
                <w:iCs/>
                <w:sz w:val="20"/>
                <w:szCs w:val="20"/>
                <w:lang w:eastAsia="lt-LT"/>
              </w:rPr>
              <w:t>instrumentai</w:t>
            </w:r>
            <w:r>
              <w:rPr>
                <w:iCs/>
                <w:sz w:val="20"/>
                <w:szCs w:val="20"/>
                <w:lang w:eastAsia="lt-LT"/>
              </w:rPr>
              <w:t>, Orkestro muzika.</w:t>
            </w:r>
          </w:p>
        </w:tc>
        <w:tc>
          <w:tcPr>
            <w:tcW w:w="1701" w:type="dxa"/>
          </w:tcPr>
          <w:p w14:paraId="440F450E" w14:textId="369B1B5C" w:rsidR="009D2920" w:rsidRPr="009A21F1" w:rsidRDefault="009A21F1" w:rsidP="008B3A9E">
            <w:pPr>
              <w:ind w:firstLine="0"/>
              <w:jc w:val="center"/>
              <w:rPr>
                <w:sz w:val="20"/>
                <w:szCs w:val="20"/>
              </w:rPr>
            </w:pPr>
            <w:r w:rsidRPr="009A21F1">
              <w:rPr>
                <w:sz w:val="20"/>
                <w:szCs w:val="20"/>
                <w:shd w:val="clear" w:color="auto" w:fill="FFFFFF"/>
              </w:rPr>
              <w:t>6211PX004</w:t>
            </w:r>
          </w:p>
        </w:tc>
      </w:tr>
    </w:tbl>
    <w:p w14:paraId="58530E73" w14:textId="77777777" w:rsidR="009D2920" w:rsidRPr="001C5476" w:rsidRDefault="009D2920" w:rsidP="009D2920">
      <w:pPr>
        <w:ind w:firstLine="0"/>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9"/>
        <w:gridCol w:w="3539"/>
      </w:tblGrid>
      <w:tr w:rsidR="009D2920" w:rsidRPr="001C5476" w14:paraId="1009EE64" w14:textId="77777777" w:rsidTr="009A1292">
        <w:tc>
          <w:tcPr>
            <w:tcW w:w="3162" w:type="pct"/>
            <w:shd w:val="clear" w:color="auto" w:fill="E6E6E6"/>
            <w:vAlign w:val="center"/>
          </w:tcPr>
          <w:p w14:paraId="055E3A62" w14:textId="77777777" w:rsidR="009D2920" w:rsidRPr="001C5476" w:rsidRDefault="009D2920" w:rsidP="006529A5">
            <w:pPr>
              <w:ind w:firstLine="0"/>
              <w:jc w:val="center"/>
              <w:rPr>
                <w:b/>
                <w:sz w:val="20"/>
                <w:szCs w:val="20"/>
              </w:rPr>
            </w:pPr>
            <w:r w:rsidRPr="001C5476">
              <w:rPr>
                <w:b/>
                <w:sz w:val="20"/>
                <w:szCs w:val="20"/>
              </w:rPr>
              <w:t>LMTA padalinys (-iai)</w:t>
            </w:r>
          </w:p>
        </w:tc>
        <w:tc>
          <w:tcPr>
            <w:tcW w:w="1838" w:type="pct"/>
            <w:shd w:val="clear" w:color="auto" w:fill="E6E6E6"/>
            <w:vAlign w:val="center"/>
          </w:tcPr>
          <w:p w14:paraId="0AF26499" w14:textId="77777777" w:rsidR="009D2920" w:rsidRPr="001C5476" w:rsidRDefault="009D2920" w:rsidP="006529A5">
            <w:pPr>
              <w:ind w:firstLine="0"/>
              <w:jc w:val="center"/>
              <w:rPr>
                <w:b/>
                <w:sz w:val="20"/>
                <w:szCs w:val="20"/>
              </w:rPr>
            </w:pPr>
            <w:r w:rsidRPr="001C5476">
              <w:rPr>
                <w:b/>
                <w:sz w:val="20"/>
                <w:szCs w:val="20"/>
              </w:rPr>
              <w:t>Programos vykdymo kalba (-os)</w:t>
            </w:r>
          </w:p>
        </w:tc>
      </w:tr>
      <w:tr w:rsidR="009D2920" w:rsidRPr="001C5476" w14:paraId="77A7DAD8" w14:textId="77777777" w:rsidTr="009A1292">
        <w:tc>
          <w:tcPr>
            <w:tcW w:w="3162" w:type="pct"/>
          </w:tcPr>
          <w:p w14:paraId="680B3DA1" w14:textId="00752B52" w:rsidR="008B3A9E" w:rsidRPr="009A21F1" w:rsidRDefault="008B3A9E" w:rsidP="00B13B30">
            <w:pPr>
              <w:ind w:firstLine="0"/>
              <w:jc w:val="center"/>
              <w:rPr>
                <w:sz w:val="20"/>
                <w:szCs w:val="20"/>
              </w:rPr>
            </w:pPr>
            <w:r w:rsidRPr="009A21F1">
              <w:rPr>
                <w:sz w:val="20"/>
                <w:szCs w:val="20"/>
                <w:lang w:eastAsia="lt-LT"/>
              </w:rPr>
              <w:t>Muzikos fakultetas, Klaipėdos fakulteta</w:t>
            </w:r>
            <w:r w:rsidR="005225D5">
              <w:rPr>
                <w:sz w:val="20"/>
                <w:szCs w:val="20"/>
                <w:lang w:eastAsia="lt-LT"/>
              </w:rPr>
              <w:t>s</w:t>
            </w:r>
          </w:p>
        </w:tc>
        <w:tc>
          <w:tcPr>
            <w:tcW w:w="1838" w:type="pct"/>
          </w:tcPr>
          <w:p w14:paraId="12483863" w14:textId="4A61B345" w:rsidR="009D2920" w:rsidRPr="009A21F1" w:rsidRDefault="008B3A9E" w:rsidP="00B13B30">
            <w:pPr>
              <w:ind w:firstLine="0"/>
              <w:jc w:val="center"/>
              <w:rPr>
                <w:sz w:val="20"/>
                <w:szCs w:val="20"/>
              </w:rPr>
            </w:pPr>
            <w:r w:rsidRPr="009A21F1">
              <w:rPr>
                <w:sz w:val="20"/>
                <w:szCs w:val="20"/>
              </w:rPr>
              <w:t>Lietuvių</w:t>
            </w:r>
            <w:r w:rsidR="005225D5">
              <w:rPr>
                <w:sz w:val="20"/>
                <w:szCs w:val="20"/>
              </w:rPr>
              <w:t xml:space="preserve"> k.</w:t>
            </w:r>
            <w:r w:rsidRPr="009A21F1">
              <w:rPr>
                <w:sz w:val="20"/>
                <w:szCs w:val="20"/>
              </w:rPr>
              <w:t>, anglų</w:t>
            </w:r>
            <w:r w:rsidR="005225D5">
              <w:rPr>
                <w:sz w:val="20"/>
                <w:szCs w:val="20"/>
              </w:rPr>
              <w:t xml:space="preserve"> k.</w:t>
            </w:r>
            <w:r w:rsidRPr="009A21F1">
              <w:rPr>
                <w:sz w:val="20"/>
                <w:szCs w:val="20"/>
              </w:rPr>
              <w:t>, rusų</w:t>
            </w:r>
            <w:r w:rsidR="005225D5">
              <w:rPr>
                <w:sz w:val="20"/>
                <w:szCs w:val="20"/>
              </w:rPr>
              <w:t xml:space="preserve"> k.</w:t>
            </w:r>
          </w:p>
        </w:tc>
      </w:tr>
    </w:tbl>
    <w:p w14:paraId="7D83891A" w14:textId="77777777" w:rsidR="009D2920" w:rsidRPr="001C5476" w:rsidRDefault="009D2920" w:rsidP="009D2920">
      <w:pPr>
        <w:ind w:firstLine="0"/>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2945"/>
        <w:gridCol w:w="3543"/>
      </w:tblGrid>
      <w:tr w:rsidR="009D2920" w:rsidRPr="001C5476" w14:paraId="6ADCB125" w14:textId="77777777" w:rsidTr="009A1292">
        <w:tc>
          <w:tcPr>
            <w:tcW w:w="3151" w:type="dxa"/>
            <w:shd w:val="clear" w:color="auto" w:fill="E6E6E6"/>
          </w:tcPr>
          <w:p w14:paraId="3A2F955E" w14:textId="77777777" w:rsidR="009D2920" w:rsidRPr="001C5476" w:rsidRDefault="009D2920" w:rsidP="006529A5">
            <w:pPr>
              <w:ind w:firstLine="0"/>
              <w:jc w:val="center"/>
              <w:rPr>
                <w:b/>
                <w:sz w:val="20"/>
                <w:szCs w:val="20"/>
              </w:rPr>
            </w:pPr>
            <w:r w:rsidRPr="001C5476">
              <w:rPr>
                <w:b/>
                <w:sz w:val="20"/>
                <w:szCs w:val="20"/>
              </w:rPr>
              <w:t>Studijų rūšis</w:t>
            </w:r>
          </w:p>
        </w:tc>
        <w:tc>
          <w:tcPr>
            <w:tcW w:w="2945" w:type="dxa"/>
            <w:shd w:val="clear" w:color="auto" w:fill="E6E6E6"/>
          </w:tcPr>
          <w:p w14:paraId="4E8218C8" w14:textId="77777777" w:rsidR="009D2920" w:rsidRPr="001C5476" w:rsidRDefault="009D2920" w:rsidP="006529A5">
            <w:pPr>
              <w:ind w:firstLine="0"/>
              <w:jc w:val="center"/>
              <w:rPr>
                <w:b/>
                <w:sz w:val="20"/>
                <w:szCs w:val="20"/>
              </w:rPr>
            </w:pPr>
            <w:r w:rsidRPr="001C5476">
              <w:rPr>
                <w:b/>
                <w:sz w:val="20"/>
                <w:szCs w:val="20"/>
              </w:rPr>
              <w:t>Studijų pakopa</w:t>
            </w:r>
          </w:p>
        </w:tc>
        <w:tc>
          <w:tcPr>
            <w:tcW w:w="3543" w:type="dxa"/>
            <w:shd w:val="clear" w:color="auto" w:fill="E6E6E6"/>
          </w:tcPr>
          <w:p w14:paraId="6FFD7E21" w14:textId="77777777" w:rsidR="009D2920" w:rsidRPr="001C5476" w:rsidRDefault="009D2920" w:rsidP="006529A5">
            <w:pPr>
              <w:ind w:firstLine="0"/>
              <w:jc w:val="center"/>
              <w:rPr>
                <w:b/>
                <w:sz w:val="20"/>
                <w:szCs w:val="20"/>
              </w:rPr>
            </w:pPr>
            <w:r w:rsidRPr="001C5476">
              <w:rPr>
                <w:b/>
                <w:sz w:val="20"/>
                <w:szCs w:val="20"/>
              </w:rPr>
              <w:t>Kvalifikacijos lygis pagal LTKS</w:t>
            </w:r>
            <w:r w:rsidRPr="001C5476">
              <w:rPr>
                <w:b/>
                <w:sz w:val="20"/>
                <w:szCs w:val="20"/>
                <w:vertAlign w:val="superscript"/>
              </w:rPr>
              <w:t xml:space="preserve"> </w:t>
            </w:r>
            <w:r w:rsidRPr="001C5476">
              <w:rPr>
                <w:rStyle w:val="FootnoteReference"/>
                <w:b/>
                <w:sz w:val="20"/>
                <w:szCs w:val="20"/>
              </w:rPr>
              <w:footnoteReference w:id="1"/>
            </w:r>
          </w:p>
        </w:tc>
      </w:tr>
      <w:tr w:rsidR="009D2920" w:rsidRPr="001C5476" w14:paraId="65C60B1C" w14:textId="77777777" w:rsidTr="009A1292">
        <w:tc>
          <w:tcPr>
            <w:tcW w:w="3151" w:type="dxa"/>
          </w:tcPr>
          <w:p w14:paraId="2F84CDB5" w14:textId="2FE21DBD" w:rsidR="009D2920" w:rsidRPr="001C5476" w:rsidRDefault="008B3A9E" w:rsidP="00B13B30">
            <w:pPr>
              <w:ind w:firstLine="0"/>
              <w:jc w:val="center"/>
            </w:pPr>
            <w:r w:rsidRPr="0038151F">
              <w:rPr>
                <w:sz w:val="20"/>
                <w:szCs w:val="20"/>
                <w:lang w:eastAsia="lt-LT"/>
              </w:rPr>
              <w:t>Universitetinės studijos</w:t>
            </w:r>
          </w:p>
        </w:tc>
        <w:tc>
          <w:tcPr>
            <w:tcW w:w="2945" w:type="dxa"/>
          </w:tcPr>
          <w:p w14:paraId="14D45693" w14:textId="321850D9" w:rsidR="009D2920" w:rsidRPr="001C5476" w:rsidRDefault="008135DD" w:rsidP="00B13B30">
            <w:pPr>
              <w:ind w:firstLine="0"/>
              <w:jc w:val="center"/>
            </w:pPr>
            <w:r>
              <w:rPr>
                <w:sz w:val="20"/>
                <w:szCs w:val="20"/>
                <w:lang w:eastAsia="lt-LT"/>
              </w:rPr>
              <w:t>Antroji</w:t>
            </w:r>
            <w:r w:rsidR="008B3A9E" w:rsidRPr="0038151F">
              <w:rPr>
                <w:sz w:val="20"/>
                <w:szCs w:val="20"/>
                <w:lang w:eastAsia="lt-LT"/>
              </w:rPr>
              <w:t xml:space="preserve"> (</w:t>
            </w:r>
            <w:r>
              <w:rPr>
                <w:sz w:val="20"/>
                <w:szCs w:val="20"/>
                <w:lang w:eastAsia="lt-LT"/>
              </w:rPr>
              <w:t>I</w:t>
            </w:r>
            <w:r w:rsidR="008B3A9E" w:rsidRPr="0038151F">
              <w:rPr>
                <w:sz w:val="20"/>
                <w:szCs w:val="20"/>
                <w:lang w:eastAsia="lt-LT"/>
              </w:rPr>
              <w:t>I)</w:t>
            </w:r>
          </w:p>
        </w:tc>
        <w:tc>
          <w:tcPr>
            <w:tcW w:w="3543" w:type="dxa"/>
          </w:tcPr>
          <w:p w14:paraId="3109F342" w14:textId="69E25172" w:rsidR="009D2920" w:rsidRPr="001C5476" w:rsidRDefault="008B3A9E" w:rsidP="00B13B30">
            <w:pPr>
              <w:ind w:firstLine="0"/>
              <w:jc w:val="center"/>
            </w:pPr>
            <w:r w:rsidRPr="0038151F">
              <w:rPr>
                <w:sz w:val="20"/>
                <w:szCs w:val="20"/>
                <w:lang w:eastAsia="lt-LT"/>
              </w:rPr>
              <w:t>VI</w:t>
            </w:r>
            <w:r w:rsidR="008135DD">
              <w:rPr>
                <w:sz w:val="20"/>
                <w:szCs w:val="20"/>
                <w:lang w:eastAsia="lt-LT"/>
              </w:rPr>
              <w:t>I</w:t>
            </w:r>
            <w:r w:rsidRPr="0038151F">
              <w:rPr>
                <w:sz w:val="20"/>
                <w:szCs w:val="20"/>
                <w:lang w:eastAsia="lt-LT"/>
              </w:rPr>
              <w:t xml:space="preserve"> lygis</w:t>
            </w:r>
          </w:p>
        </w:tc>
      </w:tr>
    </w:tbl>
    <w:p w14:paraId="79A50CBB" w14:textId="77777777" w:rsidR="009D2920" w:rsidRPr="001C5476" w:rsidRDefault="009D2920" w:rsidP="009D2920">
      <w:pPr>
        <w:ind w:firstLine="0"/>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852"/>
        <w:gridCol w:w="2008"/>
        <w:gridCol w:w="1718"/>
        <w:gridCol w:w="1781"/>
      </w:tblGrid>
      <w:tr w:rsidR="009D2920" w:rsidRPr="001C5476" w14:paraId="57F0A675" w14:textId="77777777" w:rsidTr="008B3A9E">
        <w:tc>
          <w:tcPr>
            <w:tcW w:w="1178" w:type="pct"/>
            <w:shd w:val="clear" w:color="auto" w:fill="E6E6E6"/>
            <w:vAlign w:val="center"/>
          </w:tcPr>
          <w:p w14:paraId="4BE660C9" w14:textId="77777777" w:rsidR="009D2920" w:rsidRPr="001C5476" w:rsidRDefault="009D2920" w:rsidP="006529A5">
            <w:pPr>
              <w:ind w:firstLine="0"/>
              <w:jc w:val="center"/>
              <w:rPr>
                <w:b/>
                <w:sz w:val="20"/>
                <w:szCs w:val="20"/>
              </w:rPr>
            </w:pPr>
            <w:r w:rsidRPr="001C5476">
              <w:rPr>
                <w:b/>
                <w:sz w:val="20"/>
                <w:szCs w:val="20"/>
              </w:rPr>
              <w:t>Studijų forma (-os) ir trukmė metais</w:t>
            </w:r>
          </w:p>
        </w:tc>
        <w:tc>
          <w:tcPr>
            <w:tcW w:w="962" w:type="pct"/>
            <w:shd w:val="clear" w:color="auto" w:fill="E6E6E6"/>
            <w:vAlign w:val="center"/>
          </w:tcPr>
          <w:p w14:paraId="601BECCA" w14:textId="77777777" w:rsidR="009D2920" w:rsidRPr="001C5476" w:rsidRDefault="009D2920" w:rsidP="006529A5">
            <w:pPr>
              <w:ind w:firstLine="0"/>
              <w:jc w:val="center"/>
              <w:rPr>
                <w:b/>
                <w:sz w:val="20"/>
                <w:szCs w:val="20"/>
              </w:rPr>
            </w:pPr>
            <w:r w:rsidRPr="001C5476">
              <w:rPr>
                <w:b/>
                <w:sz w:val="20"/>
                <w:szCs w:val="20"/>
              </w:rPr>
              <w:t>Programos apimtis kreditais</w:t>
            </w:r>
          </w:p>
        </w:tc>
        <w:tc>
          <w:tcPr>
            <w:tcW w:w="1043" w:type="pct"/>
            <w:shd w:val="clear" w:color="auto" w:fill="E6E6E6"/>
            <w:vAlign w:val="center"/>
          </w:tcPr>
          <w:p w14:paraId="2A57DF32" w14:textId="77777777" w:rsidR="009D2920" w:rsidRPr="001C5476" w:rsidRDefault="009D2920" w:rsidP="006529A5">
            <w:pPr>
              <w:ind w:firstLine="0"/>
              <w:jc w:val="center"/>
              <w:rPr>
                <w:b/>
                <w:sz w:val="20"/>
                <w:szCs w:val="20"/>
              </w:rPr>
            </w:pPr>
            <w:r w:rsidRPr="001C5476">
              <w:rPr>
                <w:b/>
                <w:sz w:val="20"/>
                <w:szCs w:val="20"/>
              </w:rPr>
              <w:t>Visas studento darbo krūvis valandomis</w:t>
            </w:r>
          </w:p>
        </w:tc>
        <w:tc>
          <w:tcPr>
            <w:tcW w:w="892" w:type="pct"/>
            <w:shd w:val="clear" w:color="auto" w:fill="E6E6E6"/>
            <w:vAlign w:val="center"/>
          </w:tcPr>
          <w:p w14:paraId="081A4487" w14:textId="77777777" w:rsidR="009D2920" w:rsidRPr="001C5476" w:rsidRDefault="009D2920" w:rsidP="006529A5">
            <w:pPr>
              <w:ind w:firstLine="0"/>
              <w:jc w:val="center"/>
              <w:rPr>
                <w:b/>
                <w:sz w:val="20"/>
                <w:szCs w:val="20"/>
              </w:rPr>
            </w:pPr>
            <w:r w:rsidRPr="001C5476">
              <w:rPr>
                <w:b/>
                <w:sz w:val="20"/>
                <w:szCs w:val="20"/>
              </w:rPr>
              <w:t>Kontaktinio darbo valandos</w:t>
            </w:r>
          </w:p>
        </w:tc>
        <w:tc>
          <w:tcPr>
            <w:tcW w:w="925" w:type="pct"/>
            <w:shd w:val="clear" w:color="auto" w:fill="E6E6E6"/>
            <w:vAlign w:val="center"/>
          </w:tcPr>
          <w:p w14:paraId="72C3ADD5" w14:textId="77777777" w:rsidR="009D2920" w:rsidRPr="001C5476" w:rsidRDefault="009D2920" w:rsidP="006529A5">
            <w:pPr>
              <w:ind w:firstLine="0"/>
              <w:jc w:val="center"/>
              <w:rPr>
                <w:b/>
                <w:sz w:val="20"/>
                <w:szCs w:val="20"/>
              </w:rPr>
            </w:pPr>
            <w:r w:rsidRPr="001C5476">
              <w:rPr>
                <w:b/>
                <w:sz w:val="20"/>
                <w:szCs w:val="20"/>
              </w:rPr>
              <w:t>Savarankiško darbo valandos</w:t>
            </w:r>
          </w:p>
        </w:tc>
      </w:tr>
      <w:tr w:rsidR="009D2920" w:rsidRPr="001C5476" w14:paraId="4148CF9C" w14:textId="77777777" w:rsidTr="008B3A9E">
        <w:tc>
          <w:tcPr>
            <w:tcW w:w="1178" w:type="pct"/>
          </w:tcPr>
          <w:p w14:paraId="462ECDDD" w14:textId="79477C64" w:rsidR="009D2920" w:rsidRPr="001C5476" w:rsidRDefault="009A21F1" w:rsidP="006529A5">
            <w:pPr>
              <w:ind w:firstLine="0"/>
            </w:pPr>
            <w:r w:rsidRPr="00184DEC">
              <w:rPr>
                <w:sz w:val="20"/>
                <w:szCs w:val="20"/>
                <w:lang w:eastAsia="lt-LT"/>
              </w:rPr>
              <w:t>Nuolatinė (2 metai)</w:t>
            </w:r>
          </w:p>
        </w:tc>
        <w:tc>
          <w:tcPr>
            <w:tcW w:w="962" w:type="pct"/>
          </w:tcPr>
          <w:p w14:paraId="0C9C7EB1" w14:textId="33BED3CC" w:rsidR="009D2920" w:rsidRPr="001C5476" w:rsidRDefault="009A21F1" w:rsidP="009A21F1">
            <w:pPr>
              <w:ind w:firstLine="0"/>
              <w:jc w:val="center"/>
            </w:pPr>
            <w:r>
              <w:rPr>
                <w:sz w:val="20"/>
                <w:szCs w:val="20"/>
                <w:lang w:eastAsia="lt-LT"/>
              </w:rPr>
              <w:t>120</w:t>
            </w:r>
          </w:p>
        </w:tc>
        <w:tc>
          <w:tcPr>
            <w:tcW w:w="1043" w:type="pct"/>
          </w:tcPr>
          <w:p w14:paraId="6AB4F2E3" w14:textId="1B149353" w:rsidR="009D2920" w:rsidRPr="001C5476" w:rsidRDefault="009A21F1" w:rsidP="009A21F1">
            <w:pPr>
              <w:ind w:firstLine="0"/>
              <w:jc w:val="center"/>
            </w:pPr>
            <w:r>
              <w:rPr>
                <w:sz w:val="20"/>
                <w:szCs w:val="20"/>
                <w:lang w:eastAsia="lt-LT"/>
              </w:rPr>
              <w:t>3200</w:t>
            </w:r>
          </w:p>
        </w:tc>
        <w:tc>
          <w:tcPr>
            <w:tcW w:w="892" w:type="pct"/>
          </w:tcPr>
          <w:p w14:paraId="3AD6DD36" w14:textId="02E133E7" w:rsidR="009D2920" w:rsidRPr="001C5476" w:rsidRDefault="009D2920" w:rsidP="006529A5">
            <w:pPr>
              <w:ind w:firstLine="0"/>
            </w:pPr>
          </w:p>
        </w:tc>
        <w:tc>
          <w:tcPr>
            <w:tcW w:w="925" w:type="pct"/>
          </w:tcPr>
          <w:p w14:paraId="5FF125ED" w14:textId="77777777" w:rsidR="009D2920" w:rsidRPr="001C5476" w:rsidRDefault="009D2920" w:rsidP="006529A5">
            <w:pPr>
              <w:ind w:firstLine="0"/>
            </w:pPr>
          </w:p>
        </w:tc>
      </w:tr>
    </w:tbl>
    <w:p w14:paraId="21517DB3" w14:textId="77777777" w:rsidR="009D2920" w:rsidRPr="001C5476" w:rsidRDefault="009D2920" w:rsidP="009D2920">
      <w:pPr>
        <w:ind w:firstLine="0"/>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560"/>
        <w:gridCol w:w="5800"/>
      </w:tblGrid>
      <w:tr w:rsidR="009D2920" w:rsidRPr="001C5476" w14:paraId="68742359" w14:textId="77777777" w:rsidTr="00A17AC4">
        <w:tc>
          <w:tcPr>
            <w:tcW w:w="1178" w:type="pct"/>
            <w:shd w:val="clear" w:color="auto" w:fill="E6E6E6"/>
            <w:vAlign w:val="center"/>
          </w:tcPr>
          <w:p w14:paraId="4E4FF054" w14:textId="77777777" w:rsidR="009D2920" w:rsidRPr="001C5476" w:rsidRDefault="009D2920" w:rsidP="006529A5">
            <w:pPr>
              <w:ind w:firstLine="0"/>
              <w:jc w:val="center"/>
              <w:rPr>
                <w:b/>
                <w:sz w:val="20"/>
                <w:szCs w:val="20"/>
              </w:rPr>
            </w:pPr>
            <w:r w:rsidRPr="001C5476">
              <w:rPr>
                <w:b/>
                <w:sz w:val="20"/>
                <w:szCs w:val="20"/>
              </w:rPr>
              <w:t>Studijų krypčių grupė</w:t>
            </w:r>
          </w:p>
        </w:tc>
        <w:tc>
          <w:tcPr>
            <w:tcW w:w="810" w:type="pct"/>
            <w:shd w:val="clear" w:color="auto" w:fill="E6E6E6"/>
            <w:vAlign w:val="center"/>
          </w:tcPr>
          <w:p w14:paraId="6BC3981C" w14:textId="77777777" w:rsidR="009D2920" w:rsidRPr="001C5476" w:rsidRDefault="009D2920" w:rsidP="006529A5">
            <w:pPr>
              <w:ind w:firstLine="0"/>
              <w:jc w:val="center"/>
              <w:rPr>
                <w:b/>
                <w:sz w:val="20"/>
                <w:szCs w:val="20"/>
              </w:rPr>
            </w:pPr>
            <w:r w:rsidRPr="001C5476">
              <w:rPr>
                <w:b/>
                <w:sz w:val="20"/>
                <w:szCs w:val="20"/>
              </w:rPr>
              <w:t>Pagrindinė studijų kryptis</w:t>
            </w:r>
          </w:p>
        </w:tc>
        <w:tc>
          <w:tcPr>
            <w:tcW w:w="3012" w:type="pct"/>
            <w:shd w:val="clear" w:color="auto" w:fill="E6E6E6"/>
            <w:vAlign w:val="center"/>
          </w:tcPr>
          <w:p w14:paraId="49AF62F5" w14:textId="77777777" w:rsidR="009D2920" w:rsidRPr="001C5476" w:rsidRDefault="009D2920" w:rsidP="006529A5">
            <w:pPr>
              <w:ind w:firstLine="0"/>
              <w:jc w:val="center"/>
              <w:rPr>
                <w:b/>
                <w:sz w:val="20"/>
                <w:szCs w:val="20"/>
              </w:rPr>
            </w:pPr>
            <w:r w:rsidRPr="001C5476">
              <w:rPr>
                <w:b/>
                <w:sz w:val="20"/>
                <w:szCs w:val="20"/>
              </w:rPr>
              <w:t>Gretutinė studijų kryptis (jei yra)</w:t>
            </w:r>
          </w:p>
        </w:tc>
      </w:tr>
      <w:tr w:rsidR="009D2920" w:rsidRPr="001C5476" w14:paraId="14941025" w14:textId="77777777" w:rsidTr="00A17AC4">
        <w:tc>
          <w:tcPr>
            <w:tcW w:w="1178" w:type="pct"/>
          </w:tcPr>
          <w:p w14:paraId="4A7CFF13" w14:textId="45A70A6A" w:rsidR="009D2920" w:rsidRPr="001C5476" w:rsidRDefault="008B3A9E" w:rsidP="009A21F1">
            <w:pPr>
              <w:ind w:firstLine="0"/>
              <w:jc w:val="center"/>
            </w:pPr>
            <w:r w:rsidRPr="0038151F">
              <w:rPr>
                <w:sz w:val="20"/>
                <w:szCs w:val="20"/>
                <w:lang w:eastAsia="lt-LT"/>
              </w:rPr>
              <w:t>Menai</w:t>
            </w:r>
          </w:p>
        </w:tc>
        <w:tc>
          <w:tcPr>
            <w:tcW w:w="810" w:type="pct"/>
          </w:tcPr>
          <w:p w14:paraId="38524B67" w14:textId="1705C2A6" w:rsidR="009D2920" w:rsidRPr="001C5476" w:rsidRDefault="008B3A9E" w:rsidP="009A21F1">
            <w:pPr>
              <w:ind w:firstLine="0"/>
              <w:jc w:val="center"/>
            </w:pPr>
            <w:r w:rsidRPr="0038151F">
              <w:rPr>
                <w:sz w:val="20"/>
                <w:szCs w:val="20"/>
                <w:lang w:eastAsia="lt-LT"/>
              </w:rPr>
              <w:t>Muzika</w:t>
            </w:r>
          </w:p>
        </w:tc>
        <w:tc>
          <w:tcPr>
            <w:tcW w:w="3012" w:type="pct"/>
          </w:tcPr>
          <w:p w14:paraId="48237D8B" w14:textId="5262EEEA" w:rsidR="008B3A9E" w:rsidRPr="008B3A9E" w:rsidRDefault="009A21F1" w:rsidP="009A21F1">
            <w:pPr>
              <w:ind w:firstLine="0"/>
              <w:jc w:val="center"/>
              <w:rPr>
                <w:sz w:val="20"/>
                <w:szCs w:val="20"/>
                <w:lang w:eastAsia="lt-LT"/>
              </w:rPr>
            </w:pPr>
            <w:r>
              <w:rPr>
                <w:sz w:val="20"/>
                <w:szCs w:val="20"/>
                <w:lang w:eastAsia="lt-LT"/>
              </w:rPr>
              <w:t>-</w:t>
            </w:r>
          </w:p>
        </w:tc>
      </w:tr>
    </w:tbl>
    <w:p w14:paraId="0F3C1C55" w14:textId="77777777" w:rsidR="009D2920" w:rsidRPr="001C5476" w:rsidRDefault="009D2920" w:rsidP="009D2920">
      <w:pPr>
        <w:ind w:firstLine="0"/>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D2920" w:rsidRPr="001C5476" w14:paraId="7690CCD0" w14:textId="77777777" w:rsidTr="009A1292">
        <w:tc>
          <w:tcPr>
            <w:tcW w:w="5000" w:type="pct"/>
            <w:shd w:val="clear" w:color="auto" w:fill="E6E6E6"/>
          </w:tcPr>
          <w:p w14:paraId="1017A7E6" w14:textId="77777777" w:rsidR="009D2920" w:rsidRPr="001C5476" w:rsidRDefault="009D2920" w:rsidP="006529A5">
            <w:pPr>
              <w:ind w:firstLine="0"/>
              <w:rPr>
                <w:b/>
                <w:sz w:val="20"/>
                <w:szCs w:val="20"/>
              </w:rPr>
            </w:pPr>
            <w:r w:rsidRPr="001C5476">
              <w:rPr>
                <w:b/>
                <w:sz w:val="20"/>
                <w:szCs w:val="20"/>
              </w:rPr>
              <w:t>Suteikiamas kvalifikacinis laipsnis ir (ar) profesinė kvalifikacija (jei yra)</w:t>
            </w:r>
          </w:p>
        </w:tc>
      </w:tr>
      <w:tr w:rsidR="009D2920" w:rsidRPr="001C5476" w14:paraId="37B3A0AE" w14:textId="77777777" w:rsidTr="009A1292">
        <w:tc>
          <w:tcPr>
            <w:tcW w:w="5000" w:type="pct"/>
          </w:tcPr>
          <w:p w14:paraId="2C0E327D" w14:textId="443B35CA" w:rsidR="009D2920" w:rsidRPr="00A17AC4" w:rsidRDefault="00A17AC4" w:rsidP="00A17AC4">
            <w:pPr>
              <w:ind w:firstLine="0"/>
              <w:jc w:val="center"/>
              <w:rPr>
                <w:sz w:val="20"/>
                <w:szCs w:val="20"/>
              </w:rPr>
            </w:pPr>
            <w:r w:rsidRPr="00A17AC4">
              <w:rPr>
                <w:sz w:val="20"/>
                <w:szCs w:val="20"/>
              </w:rPr>
              <w:t xml:space="preserve">Meno </w:t>
            </w:r>
            <w:r w:rsidR="009A21F1">
              <w:rPr>
                <w:sz w:val="20"/>
                <w:szCs w:val="20"/>
              </w:rPr>
              <w:t>magistras</w:t>
            </w:r>
          </w:p>
        </w:tc>
      </w:tr>
    </w:tbl>
    <w:p w14:paraId="012800B1" w14:textId="77777777" w:rsidR="009D2920" w:rsidRPr="001C5476" w:rsidRDefault="009D2920" w:rsidP="009D2920">
      <w:pPr>
        <w:ind w:firstLine="0"/>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08"/>
      </w:tblGrid>
      <w:tr w:rsidR="009D2920" w:rsidRPr="001C5476" w14:paraId="63AEFEEF" w14:textId="77777777" w:rsidTr="00B13B30">
        <w:tc>
          <w:tcPr>
            <w:tcW w:w="2503" w:type="pct"/>
            <w:shd w:val="clear" w:color="auto" w:fill="E6E6E6"/>
            <w:vAlign w:val="center"/>
          </w:tcPr>
          <w:p w14:paraId="76AF32BB" w14:textId="77777777" w:rsidR="009D2920" w:rsidRPr="001C5476" w:rsidRDefault="009D2920" w:rsidP="006529A5">
            <w:pPr>
              <w:ind w:firstLine="0"/>
              <w:jc w:val="center"/>
              <w:rPr>
                <w:b/>
                <w:sz w:val="20"/>
                <w:szCs w:val="20"/>
              </w:rPr>
            </w:pPr>
            <w:r w:rsidRPr="001C5476">
              <w:rPr>
                <w:b/>
                <w:sz w:val="20"/>
                <w:szCs w:val="20"/>
              </w:rPr>
              <w:t>Studijų programos komiteto pirmininkas (vadovas)</w:t>
            </w:r>
          </w:p>
        </w:tc>
        <w:tc>
          <w:tcPr>
            <w:tcW w:w="2497" w:type="pct"/>
            <w:shd w:val="clear" w:color="auto" w:fill="E6E6E6"/>
            <w:vAlign w:val="center"/>
          </w:tcPr>
          <w:p w14:paraId="3A3A2520" w14:textId="77777777" w:rsidR="009D2920" w:rsidRPr="001C5476" w:rsidRDefault="009D2920" w:rsidP="006529A5">
            <w:pPr>
              <w:ind w:firstLine="0"/>
              <w:jc w:val="center"/>
              <w:rPr>
                <w:b/>
                <w:sz w:val="20"/>
                <w:szCs w:val="20"/>
              </w:rPr>
            </w:pPr>
            <w:r w:rsidRPr="001C5476">
              <w:rPr>
                <w:b/>
                <w:sz w:val="20"/>
                <w:szCs w:val="20"/>
              </w:rPr>
              <w:t>Vadovo kontaktinė informacija</w:t>
            </w:r>
          </w:p>
        </w:tc>
      </w:tr>
      <w:tr w:rsidR="00B13B30" w:rsidRPr="001C5476" w14:paraId="1EA04442" w14:textId="77777777" w:rsidTr="00B13B30">
        <w:trPr>
          <w:trHeight w:val="70"/>
        </w:trPr>
        <w:tc>
          <w:tcPr>
            <w:tcW w:w="2503" w:type="pct"/>
          </w:tcPr>
          <w:p w14:paraId="4B770D83" w14:textId="208AAC0E" w:rsidR="00B13B30" w:rsidRPr="00A17AC4" w:rsidRDefault="00B13B30" w:rsidP="00B13B30">
            <w:pPr>
              <w:ind w:firstLine="0"/>
              <w:jc w:val="center"/>
              <w:rPr>
                <w:sz w:val="20"/>
                <w:szCs w:val="20"/>
              </w:rPr>
            </w:pPr>
            <w:r>
              <w:rPr>
                <w:sz w:val="20"/>
                <w:szCs w:val="20"/>
              </w:rPr>
              <w:t>Programos komiteto pirmininkas – p</w:t>
            </w:r>
            <w:r w:rsidRPr="00A17AC4">
              <w:rPr>
                <w:sz w:val="20"/>
                <w:szCs w:val="20"/>
              </w:rPr>
              <w:t>rof. Deividas Staponkus</w:t>
            </w:r>
          </w:p>
        </w:tc>
        <w:tc>
          <w:tcPr>
            <w:tcW w:w="2497" w:type="pct"/>
          </w:tcPr>
          <w:p w14:paraId="67AC9FAF" w14:textId="77777777" w:rsidR="00B13B30" w:rsidRDefault="00B13B30" w:rsidP="00B13B30">
            <w:pPr>
              <w:ind w:firstLine="0"/>
              <w:jc w:val="center"/>
              <w:rPr>
                <w:sz w:val="20"/>
                <w:szCs w:val="20"/>
                <w:lang w:eastAsia="lt-LT"/>
              </w:rPr>
            </w:pPr>
            <w:r w:rsidRPr="0038151F">
              <w:rPr>
                <w:sz w:val="20"/>
                <w:szCs w:val="20"/>
                <w:lang w:eastAsia="lt-LT"/>
              </w:rPr>
              <w:t xml:space="preserve">Muzikos fakultetas, </w:t>
            </w:r>
            <w:r>
              <w:rPr>
                <w:sz w:val="20"/>
                <w:szCs w:val="20"/>
                <w:lang w:eastAsia="lt-LT"/>
              </w:rPr>
              <w:t>Tilto g. 16, Vilnius</w:t>
            </w:r>
          </w:p>
          <w:p w14:paraId="314E29A4" w14:textId="6476EACB" w:rsidR="00B13B30" w:rsidRPr="001C5476" w:rsidRDefault="00B13B30" w:rsidP="00B13B30">
            <w:pPr>
              <w:ind w:firstLine="0"/>
              <w:jc w:val="center"/>
            </w:pPr>
            <w:r w:rsidRPr="0038151F">
              <w:rPr>
                <w:bCs/>
                <w:sz w:val="20"/>
                <w:szCs w:val="20"/>
                <w:lang w:eastAsia="lt-LT"/>
              </w:rPr>
              <w:t>8 (5) 261 0441</w:t>
            </w:r>
            <w:r w:rsidRPr="0038151F">
              <w:rPr>
                <w:sz w:val="20"/>
                <w:szCs w:val="20"/>
                <w:lang w:eastAsia="lt-LT"/>
              </w:rPr>
              <w:t xml:space="preserve">, </w:t>
            </w:r>
            <w:r>
              <w:rPr>
                <w:sz w:val="20"/>
                <w:szCs w:val="20"/>
                <w:lang w:eastAsia="lt-LT"/>
              </w:rPr>
              <w:t xml:space="preserve">el. p. </w:t>
            </w:r>
            <w:hyperlink r:id="rId10" w:history="1">
              <w:r w:rsidRPr="006C0807">
                <w:rPr>
                  <w:rStyle w:val="Hyperlink"/>
                  <w:sz w:val="20"/>
                  <w:szCs w:val="20"/>
                  <w:lang w:eastAsia="lt-LT"/>
                </w:rPr>
                <w:t>deividas.staponkus@lmta.lt</w:t>
              </w:r>
            </w:hyperlink>
            <w:r>
              <w:rPr>
                <w:color w:val="0000FF"/>
                <w:sz w:val="20"/>
                <w:szCs w:val="20"/>
                <w:u w:val="single"/>
                <w:lang w:eastAsia="lt-LT"/>
              </w:rPr>
              <w:t xml:space="preserve"> </w:t>
            </w:r>
          </w:p>
        </w:tc>
      </w:tr>
      <w:tr w:rsidR="00B13B30" w:rsidRPr="001C5476" w14:paraId="4BDC0CFB" w14:textId="77777777" w:rsidTr="00B13B30">
        <w:trPr>
          <w:trHeight w:val="70"/>
        </w:trPr>
        <w:tc>
          <w:tcPr>
            <w:tcW w:w="2503" w:type="pct"/>
          </w:tcPr>
          <w:p w14:paraId="1D535917" w14:textId="411A6602" w:rsidR="00B13B30" w:rsidRPr="00A17AC4" w:rsidRDefault="00B13B30" w:rsidP="00B13B30">
            <w:pPr>
              <w:ind w:firstLine="0"/>
              <w:jc w:val="center"/>
              <w:rPr>
                <w:sz w:val="20"/>
                <w:szCs w:val="20"/>
              </w:rPr>
            </w:pPr>
            <w:r>
              <w:rPr>
                <w:sz w:val="20"/>
                <w:szCs w:val="20"/>
              </w:rPr>
              <w:t>Programos vykdomų specializacijų Klaipėdos fakultete komiteto pirmininkas – prof. V. Tetenskas</w:t>
            </w:r>
          </w:p>
        </w:tc>
        <w:tc>
          <w:tcPr>
            <w:tcW w:w="2497" w:type="pct"/>
          </w:tcPr>
          <w:p w14:paraId="2CC822A9" w14:textId="77777777" w:rsidR="00B13B30" w:rsidRDefault="00B13B30" w:rsidP="00B13B30">
            <w:pPr>
              <w:ind w:firstLine="0"/>
              <w:jc w:val="center"/>
              <w:rPr>
                <w:sz w:val="20"/>
                <w:szCs w:val="20"/>
                <w:lang w:eastAsia="lt-LT"/>
              </w:rPr>
            </w:pPr>
            <w:r w:rsidRPr="00A018CB">
              <w:rPr>
                <w:sz w:val="20"/>
                <w:szCs w:val="20"/>
                <w:lang w:eastAsia="lt-LT"/>
              </w:rPr>
              <w:t xml:space="preserve">Klaipėdos fakultetas, </w:t>
            </w:r>
            <w:r>
              <w:rPr>
                <w:sz w:val="20"/>
                <w:szCs w:val="20"/>
                <w:lang w:eastAsia="lt-LT"/>
              </w:rPr>
              <w:t xml:space="preserve">Donelaičio g. 4, Klaipėda, </w:t>
            </w:r>
          </w:p>
          <w:p w14:paraId="218D7C08" w14:textId="3B57126D" w:rsidR="00B13B30" w:rsidRPr="0038151F" w:rsidRDefault="00B13B30" w:rsidP="00B13B30">
            <w:pPr>
              <w:ind w:firstLine="0"/>
              <w:jc w:val="center"/>
              <w:rPr>
                <w:sz w:val="20"/>
                <w:szCs w:val="20"/>
                <w:lang w:eastAsia="lt-LT"/>
              </w:rPr>
            </w:pPr>
            <w:r w:rsidRPr="00A018CB">
              <w:rPr>
                <w:sz w:val="20"/>
                <w:szCs w:val="20"/>
                <w:shd w:val="clear" w:color="auto" w:fill="FFFFFF"/>
              </w:rPr>
              <w:t>Tel.: (8 46) 24 63 01,</w:t>
            </w:r>
            <w:r>
              <w:rPr>
                <w:sz w:val="20"/>
                <w:szCs w:val="20"/>
                <w:shd w:val="clear" w:color="auto" w:fill="FFFFFF"/>
              </w:rPr>
              <w:t xml:space="preserve"> el. p. </w:t>
            </w:r>
            <w:hyperlink r:id="rId11" w:history="1">
              <w:r w:rsidR="004A6714" w:rsidRPr="004A6714">
                <w:rPr>
                  <w:rStyle w:val="Hyperlink"/>
                  <w:sz w:val="20"/>
                  <w:szCs w:val="20"/>
                </w:rPr>
                <w:t>loreta.jonaviciene</w:t>
              </w:r>
              <w:r w:rsidR="004A6714" w:rsidRPr="004A6714">
                <w:rPr>
                  <w:rStyle w:val="Hyperlink"/>
                  <w:sz w:val="20"/>
                  <w:szCs w:val="20"/>
                  <w:lang w:eastAsia="lt-LT"/>
                </w:rPr>
                <w:t>@lmta.lt</w:t>
              </w:r>
            </w:hyperlink>
            <w:r w:rsidRPr="004A6714">
              <w:rPr>
                <w:sz w:val="20"/>
                <w:szCs w:val="20"/>
                <w:lang w:eastAsia="lt-LT"/>
              </w:rPr>
              <w:t xml:space="preserve"> </w:t>
            </w:r>
          </w:p>
        </w:tc>
      </w:tr>
    </w:tbl>
    <w:p w14:paraId="05675CFD" w14:textId="77777777" w:rsidR="009D2920" w:rsidRPr="001C5476" w:rsidRDefault="009D2920" w:rsidP="009D2920">
      <w:pPr>
        <w:ind w:firstLine="0"/>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4812"/>
      </w:tblGrid>
      <w:tr w:rsidR="009D2920" w:rsidRPr="001C5476" w14:paraId="4881A450" w14:textId="77777777" w:rsidTr="009A1292">
        <w:tc>
          <w:tcPr>
            <w:tcW w:w="2501" w:type="pct"/>
            <w:shd w:val="clear" w:color="auto" w:fill="E6E6E6"/>
          </w:tcPr>
          <w:p w14:paraId="6967148C" w14:textId="77777777" w:rsidR="009D2920" w:rsidRPr="001C5476" w:rsidRDefault="009D2920" w:rsidP="006529A5">
            <w:pPr>
              <w:ind w:firstLine="0"/>
              <w:jc w:val="center"/>
              <w:rPr>
                <w:b/>
                <w:sz w:val="20"/>
                <w:szCs w:val="20"/>
              </w:rPr>
            </w:pPr>
            <w:r w:rsidRPr="001C5476">
              <w:rPr>
                <w:b/>
                <w:sz w:val="20"/>
                <w:szCs w:val="20"/>
              </w:rPr>
              <w:t>Akredituojanti institucija</w:t>
            </w:r>
          </w:p>
        </w:tc>
        <w:tc>
          <w:tcPr>
            <w:tcW w:w="2499" w:type="pct"/>
            <w:shd w:val="clear" w:color="auto" w:fill="E6E6E6"/>
          </w:tcPr>
          <w:p w14:paraId="328C395E" w14:textId="77777777" w:rsidR="009D2920" w:rsidRPr="001C5476" w:rsidRDefault="009D2920" w:rsidP="006529A5">
            <w:pPr>
              <w:ind w:firstLine="0"/>
              <w:jc w:val="center"/>
              <w:rPr>
                <w:b/>
                <w:sz w:val="20"/>
                <w:szCs w:val="20"/>
              </w:rPr>
            </w:pPr>
            <w:r w:rsidRPr="001C5476">
              <w:rPr>
                <w:b/>
                <w:sz w:val="20"/>
                <w:szCs w:val="20"/>
              </w:rPr>
              <w:t>Akredituota iki</w:t>
            </w:r>
          </w:p>
        </w:tc>
      </w:tr>
      <w:tr w:rsidR="009D2920" w:rsidRPr="001C5476" w14:paraId="44734AB7" w14:textId="77777777" w:rsidTr="009A1292">
        <w:tc>
          <w:tcPr>
            <w:tcW w:w="2501" w:type="pct"/>
          </w:tcPr>
          <w:p w14:paraId="308970BF" w14:textId="4B68AF24" w:rsidR="009D2920" w:rsidRPr="001C5476" w:rsidRDefault="00A17AC4" w:rsidP="009A21F1">
            <w:pPr>
              <w:ind w:firstLine="0"/>
              <w:jc w:val="center"/>
            </w:pPr>
            <w:r w:rsidRPr="0038151F">
              <w:rPr>
                <w:sz w:val="20"/>
                <w:szCs w:val="20"/>
                <w:lang w:eastAsia="lt-LT"/>
              </w:rPr>
              <w:t>Studijų kokybės vertinimo centras</w:t>
            </w:r>
          </w:p>
        </w:tc>
        <w:tc>
          <w:tcPr>
            <w:tcW w:w="2499" w:type="pct"/>
          </w:tcPr>
          <w:p w14:paraId="23B72781" w14:textId="766E9C1D" w:rsidR="009D2920" w:rsidRPr="001C5476" w:rsidRDefault="00A17AC4" w:rsidP="009A21F1">
            <w:pPr>
              <w:ind w:firstLine="0"/>
              <w:jc w:val="center"/>
            </w:pPr>
            <w:r>
              <w:rPr>
                <w:sz w:val="20"/>
                <w:szCs w:val="20"/>
                <w:lang w:eastAsia="lt-LT"/>
              </w:rPr>
              <w:t>2020</w:t>
            </w:r>
            <w:r w:rsidRPr="0038151F">
              <w:rPr>
                <w:sz w:val="20"/>
                <w:szCs w:val="20"/>
                <w:lang w:eastAsia="lt-LT"/>
              </w:rPr>
              <w:t>-</w:t>
            </w:r>
            <w:r>
              <w:rPr>
                <w:sz w:val="20"/>
                <w:szCs w:val="20"/>
                <w:lang w:eastAsia="lt-LT"/>
              </w:rPr>
              <w:t>08</w:t>
            </w:r>
            <w:r w:rsidRPr="0038151F">
              <w:rPr>
                <w:sz w:val="20"/>
                <w:szCs w:val="20"/>
                <w:lang w:eastAsia="lt-LT"/>
              </w:rPr>
              <w:t>-31</w:t>
            </w:r>
          </w:p>
        </w:tc>
      </w:tr>
    </w:tbl>
    <w:p w14:paraId="160639EE" w14:textId="77777777" w:rsidR="009D2920" w:rsidRPr="001C5476" w:rsidRDefault="009D2920" w:rsidP="009D2920">
      <w:pPr>
        <w:ind w:firstLine="0"/>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D2920" w:rsidRPr="001C5476" w14:paraId="163FF391" w14:textId="77777777" w:rsidTr="009A1292">
        <w:tc>
          <w:tcPr>
            <w:tcW w:w="5000" w:type="pct"/>
            <w:shd w:val="clear" w:color="auto" w:fill="E6E6E6"/>
          </w:tcPr>
          <w:p w14:paraId="07E92513" w14:textId="77777777" w:rsidR="009D2920" w:rsidRPr="001C5476" w:rsidRDefault="009D2920" w:rsidP="006529A5">
            <w:pPr>
              <w:ind w:firstLine="0"/>
              <w:rPr>
                <w:b/>
                <w:sz w:val="20"/>
                <w:szCs w:val="20"/>
              </w:rPr>
            </w:pPr>
            <w:r w:rsidRPr="001C5476">
              <w:rPr>
                <w:b/>
                <w:sz w:val="20"/>
                <w:szCs w:val="20"/>
              </w:rPr>
              <w:t>Studijų programos tikslas</w:t>
            </w:r>
          </w:p>
        </w:tc>
      </w:tr>
      <w:tr w:rsidR="009D2920" w:rsidRPr="001C5476" w14:paraId="0E79EB5C" w14:textId="77777777" w:rsidTr="009A1292">
        <w:trPr>
          <w:trHeight w:val="181"/>
        </w:trPr>
        <w:tc>
          <w:tcPr>
            <w:tcW w:w="5000" w:type="pct"/>
          </w:tcPr>
          <w:p w14:paraId="2E6FB4DA" w14:textId="571DC848" w:rsidR="009D2920" w:rsidRPr="001C5476" w:rsidRDefault="009A21F1" w:rsidP="00A82588">
            <w:pPr>
              <w:ind w:firstLine="0"/>
              <w:jc w:val="both"/>
            </w:pPr>
            <w:r>
              <w:rPr>
                <w:i/>
                <w:sz w:val="20"/>
                <w:szCs w:val="20"/>
                <w:lang w:eastAsia="lt-LT"/>
              </w:rPr>
              <w:t>Muzikos atlikimo</w:t>
            </w:r>
            <w:r w:rsidRPr="00184DEC">
              <w:rPr>
                <w:sz w:val="20"/>
                <w:szCs w:val="20"/>
                <w:lang w:eastAsia="lt-LT"/>
              </w:rPr>
              <w:t xml:space="preserve"> magistrantūros studijų programos tikslas yra parengti brandžius, meninę individualybę suformavusius muzikos atlikėjus, išmanančius muzikinės kultūros raidą, pasirinktos specializacijos atlikimo praktikos tradicijas, muzikinės raiškos priemones ir interpretacijos galimybes, gebančius atlikti meno tyrimus ir savo kūryba, išreiškiamomis aukšto lygio meninėmis, kūrybinėmis idėjomis ir įžvalgomis veikti meno, kultūros ir meninio ugdymo raidą šalyje ir už jos ribų. Magistrantai, derindami meno praktikos patirtį su meno tyrimais, tobulina bakalauro studijose įgytas muzikos atlikėjo kompetencijas, plėtoja savarankišką koncertinę veiklą, lavina intelektą ir plečia erudiciją, ugdo gebėjimą dirbti ir tobulėti savarankiškai, tobulina konstruktyvaus ir argumentuoto dalykinio bendravimo bei lyderystės gebėjimus.</w:t>
            </w:r>
          </w:p>
        </w:tc>
      </w:tr>
    </w:tbl>
    <w:p w14:paraId="7646EBEE" w14:textId="77777777" w:rsidR="009D2920" w:rsidRPr="001C5476" w:rsidRDefault="009D2920" w:rsidP="009D2920">
      <w:pPr>
        <w:ind w:firstLine="0"/>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984"/>
        <w:gridCol w:w="4961"/>
      </w:tblGrid>
      <w:tr w:rsidR="009D2920" w:rsidRPr="001C5476" w14:paraId="41468710" w14:textId="77777777" w:rsidTr="009A1292">
        <w:tc>
          <w:tcPr>
            <w:tcW w:w="9639" w:type="dxa"/>
            <w:gridSpan w:val="3"/>
            <w:shd w:val="clear" w:color="auto" w:fill="E6E6E6"/>
            <w:vAlign w:val="center"/>
          </w:tcPr>
          <w:p w14:paraId="19D5FC8E" w14:textId="77777777" w:rsidR="009D2920" w:rsidRPr="001C5476" w:rsidRDefault="009D2920" w:rsidP="006529A5">
            <w:pPr>
              <w:ind w:firstLine="0"/>
              <w:jc w:val="center"/>
              <w:rPr>
                <w:b/>
                <w:sz w:val="20"/>
                <w:szCs w:val="20"/>
              </w:rPr>
            </w:pPr>
            <w:r w:rsidRPr="001C5476">
              <w:rPr>
                <w:b/>
                <w:sz w:val="20"/>
                <w:szCs w:val="20"/>
              </w:rPr>
              <w:t>Studijų programos profilis</w:t>
            </w:r>
          </w:p>
        </w:tc>
      </w:tr>
      <w:tr w:rsidR="009D2920" w:rsidRPr="001C5476" w14:paraId="354002C3" w14:textId="77777777" w:rsidTr="009A21F1">
        <w:tc>
          <w:tcPr>
            <w:tcW w:w="2694" w:type="dxa"/>
            <w:shd w:val="clear" w:color="auto" w:fill="E6E6E6"/>
            <w:vAlign w:val="center"/>
          </w:tcPr>
          <w:p w14:paraId="49B8427C" w14:textId="77777777" w:rsidR="009D2920" w:rsidRPr="001C5476" w:rsidRDefault="009D2920" w:rsidP="006529A5">
            <w:pPr>
              <w:ind w:firstLine="0"/>
              <w:jc w:val="center"/>
              <w:rPr>
                <w:b/>
                <w:sz w:val="20"/>
                <w:szCs w:val="20"/>
              </w:rPr>
            </w:pPr>
            <w:r w:rsidRPr="001C5476">
              <w:rPr>
                <w:b/>
                <w:sz w:val="20"/>
                <w:szCs w:val="20"/>
              </w:rPr>
              <w:t>Studijų programos turinys: dalykų (modulių) grupės</w:t>
            </w:r>
          </w:p>
        </w:tc>
        <w:tc>
          <w:tcPr>
            <w:tcW w:w="1984" w:type="dxa"/>
            <w:shd w:val="clear" w:color="auto" w:fill="E6E6E6"/>
            <w:vAlign w:val="center"/>
          </w:tcPr>
          <w:p w14:paraId="3CDB6870" w14:textId="77777777" w:rsidR="009D2920" w:rsidRPr="001C5476" w:rsidRDefault="009D2920" w:rsidP="006529A5">
            <w:pPr>
              <w:ind w:firstLine="0"/>
              <w:jc w:val="center"/>
              <w:rPr>
                <w:b/>
                <w:sz w:val="20"/>
                <w:szCs w:val="20"/>
              </w:rPr>
            </w:pPr>
            <w:r w:rsidRPr="001C5476">
              <w:rPr>
                <w:b/>
                <w:sz w:val="20"/>
                <w:szCs w:val="20"/>
              </w:rPr>
              <w:t>Studijų programos pobūdis</w:t>
            </w:r>
          </w:p>
        </w:tc>
        <w:tc>
          <w:tcPr>
            <w:tcW w:w="4961" w:type="dxa"/>
            <w:shd w:val="clear" w:color="auto" w:fill="E6E6E6"/>
            <w:vAlign w:val="center"/>
          </w:tcPr>
          <w:p w14:paraId="48425EEA" w14:textId="77777777" w:rsidR="009D2920" w:rsidRPr="001C5476" w:rsidRDefault="009D2920" w:rsidP="006529A5">
            <w:pPr>
              <w:ind w:firstLine="0"/>
              <w:jc w:val="center"/>
              <w:rPr>
                <w:b/>
                <w:sz w:val="20"/>
                <w:szCs w:val="20"/>
              </w:rPr>
            </w:pPr>
            <w:r w:rsidRPr="001C5476">
              <w:rPr>
                <w:b/>
                <w:sz w:val="20"/>
                <w:szCs w:val="20"/>
              </w:rPr>
              <w:t>Studijų programos skiriamieji bruožai</w:t>
            </w:r>
          </w:p>
        </w:tc>
      </w:tr>
      <w:tr w:rsidR="009D2920" w:rsidRPr="001C5476" w14:paraId="61EE155B" w14:textId="77777777" w:rsidTr="009A21F1">
        <w:trPr>
          <w:trHeight w:val="331"/>
        </w:trPr>
        <w:tc>
          <w:tcPr>
            <w:tcW w:w="2694" w:type="dxa"/>
          </w:tcPr>
          <w:p w14:paraId="5D7A0380" w14:textId="6D09FF67" w:rsidR="009A21F1" w:rsidRPr="00184DEC" w:rsidRDefault="009A21F1" w:rsidP="009A21F1">
            <w:pPr>
              <w:ind w:firstLine="0"/>
              <w:rPr>
                <w:sz w:val="20"/>
                <w:szCs w:val="20"/>
                <w:lang w:eastAsia="lt-LT"/>
              </w:rPr>
            </w:pPr>
            <w:r w:rsidRPr="00184DEC">
              <w:rPr>
                <w:sz w:val="20"/>
                <w:szCs w:val="20"/>
                <w:lang w:eastAsia="lt-LT"/>
              </w:rPr>
              <w:t>Studijų krypties dalykai</w:t>
            </w:r>
            <w:r>
              <w:rPr>
                <w:sz w:val="20"/>
                <w:szCs w:val="20"/>
                <w:lang w:eastAsia="lt-LT"/>
              </w:rPr>
              <w:t xml:space="preserve">, kiti (akademijos nustatyti ir (arba) studento pasirenkami) </w:t>
            </w:r>
            <w:r w:rsidRPr="00184DEC">
              <w:rPr>
                <w:sz w:val="20"/>
                <w:szCs w:val="20"/>
                <w:lang w:eastAsia="lt-LT"/>
              </w:rPr>
              <w:t>dalykai</w:t>
            </w:r>
            <w:r>
              <w:rPr>
                <w:sz w:val="20"/>
                <w:szCs w:val="20"/>
                <w:lang w:eastAsia="lt-LT"/>
              </w:rPr>
              <w:t>, b</w:t>
            </w:r>
            <w:r w:rsidRPr="00184DEC">
              <w:rPr>
                <w:sz w:val="20"/>
                <w:szCs w:val="20"/>
                <w:lang w:eastAsia="lt-LT"/>
              </w:rPr>
              <w:t>aigiamieji darbai</w:t>
            </w:r>
            <w:r>
              <w:rPr>
                <w:sz w:val="20"/>
                <w:szCs w:val="20"/>
                <w:lang w:eastAsia="lt-LT"/>
              </w:rPr>
              <w:t xml:space="preserve"> (magistro meno projektas (-ai) ir tiriamasis rašto darbas)</w:t>
            </w:r>
          </w:p>
          <w:p w14:paraId="73B6BED0" w14:textId="5FF9BAC9" w:rsidR="009D2920" w:rsidRPr="00A17AC4" w:rsidRDefault="009D2920" w:rsidP="009A21F1">
            <w:pPr>
              <w:rPr>
                <w:sz w:val="20"/>
                <w:szCs w:val="20"/>
                <w:lang w:eastAsia="lt-LT"/>
              </w:rPr>
            </w:pPr>
          </w:p>
        </w:tc>
        <w:tc>
          <w:tcPr>
            <w:tcW w:w="1984" w:type="dxa"/>
          </w:tcPr>
          <w:p w14:paraId="44C338CF" w14:textId="7FFC2BCA" w:rsidR="009D2920" w:rsidRPr="001C5476" w:rsidRDefault="009A21F1" w:rsidP="00A17AC4">
            <w:pPr>
              <w:ind w:firstLine="0"/>
              <w:jc w:val="both"/>
            </w:pPr>
            <w:r w:rsidRPr="00184DEC">
              <w:rPr>
                <w:sz w:val="20"/>
                <w:szCs w:val="20"/>
                <w:lang w:eastAsia="lt-LT"/>
              </w:rPr>
              <w:t>Studijų programa ori</w:t>
            </w:r>
            <w:r>
              <w:rPr>
                <w:sz w:val="20"/>
                <w:szCs w:val="20"/>
                <w:lang w:eastAsia="lt-LT"/>
              </w:rPr>
              <w:softHyphen/>
            </w:r>
            <w:r w:rsidRPr="00184DEC">
              <w:rPr>
                <w:sz w:val="20"/>
                <w:szCs w:val="20"/>
                <w:lang w:eastAsia="lt-LT"/>
              </w:rPr>
              <w:t>entuota į brandaus me</w:t>
            </w:r>
            <w:r>
              <w:rPr>
                <w:sz w:val="20"/>
                <w:szCs w:val="20"/>
                <w:lang w:eastAsia="lt-LT"/>
              </w:rPr>
              <w:softHyphen/>
            </w:r>
            <w:r w:rsidRPr="00184DEC">
              <w:rPr>
                <w:sz w:val="20"/>
                <w:szCs w:val="20"/>
                <w:lang w:eastAsia="lt-LT"/>
              </w:rPr>
              <w:t>ninin</w:t>
            </w:r>
            <w:r w:rsidRPr="00184DEC">
              <w:rPr>
                <w:sz w:val="20"/>
                <w:szCs w:val="20"/>
                <w:lang w:eastAsia="lt-LT"/>
              </w:rPr>
              <w:softHyphen/>
              <w:t>ko – muzikos atli</w:t>
            </w:r>
            <w:r>
              <w:rPr>
                <w:sz w:val="20"/>
                <w:szCs w:val="20"/>
                <w:lang w:eastAsia="lt-LT"/>
              </w:rPr>
              <w:softHyphen/>
            </w:r>
            <w:r w:rsidRPr="00184DEC">
              <w:rPr>
                <w:sz w:val="20"/>
                <w:szCs w:val="20"/>
                <w:lang w:eastAsia="lt-LT"/>
              </w:rPr>
              <w:t>kėjo, gebančio derinti meninę veiklą su meno tyrimais, parengimą.</w:t>
            </w:r>
          </w:p>
        </w:tc>
        <w:tc>
          <w:tcPr>
            <w:tcW w:w="4961" w:type="dxa"/>
          </w:tcPr>
          <w:p w14:paraId="106731CC" w14:textId="4A704460" w:rsidR="009D2920" w:rsidRPr="001C5476" w:rsidRDefault="009A21F1" w:rsidP="00A17AC4">
            <w:pPr>
              <w:ind w:firstLine="0"/>
              <w:jc w:val="both"/>
            </w:pPr>
            <w:r w:rsidRPr="00184DEC">
              <w:rPr>
                <w:sz w:val="20"/>
                <w:szCs w:val="20"/>
                <w:lang w:eastAsia="lt-LT"/>
              </w:rPr>
              <w:t>Skatinama įgyti tarptautinės patirties renkantis dalines studijas užsienyje pagal mainų programas, dalykinių kompetencijų tobulinimas neforma</w:t>
            </w:r>
            <w:r w:rsidRPr="00184DEC">
              <w:rPr>
                <w:sz w:val="20"/>
                <w:szCs w:val="20"/>
                <w:lang w:eastAsia="lt-LT"/>
              </w:rPr>
              <w:softHyphen/>
              <w:t>liuoju būdu (dalyvavimas meistriškumo kursuose, koncertinėje veikloje, konkursuose). Skatinama savarankiška koncertinė veikla, bendradar</w:t>
            </w:r>
            <w:r w:rsidRPr="00184DEC">
              <w:rPr>
                <w:sz w:val="20"/>
                <w:szCs w:val="20"/>
                <w:lang w:eastAsia="lt-LT"/>
              </w:rPr>
              <w:softHyphen/>
              <w:t>biavimas su kitų sričių menininkais tarpdisciplininiuose meno projektuose ir tarptautinėje veikloje.</w:t>
            </w:r>
          </w:p>
        </w:tc>
      </w:tr>
    </w:tbl>
    <w:p w14:paraId="05B63162" w14:textId="77777777" w:rsidR="009D2920" w:rsidRPr="001C5476" w:rsidRDefault="009D2920" w:rsidP="009D2920">
      <w:pPr>
        <w:ind w:firstLine="0"/>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4829"/>
      </w:tblGrid>
      <w:tr w:rsidR="008135DD" w:rsidRPr="001C5476" w14:paraId="7A0900D2" w14:textId="77777777" w:rsidTr="00D24314">
        <w:tc>
          <w:tcPr>
            <w:tcW w:w="2495" w:type="pct"/>
            <w:shd w:val="clear" w:color="auto" w:fill="E6E6E6"/>
            <w:vAlign w:val="center"/>
          </w:tcPr>
          <w:p w14:paraId="322DED2D" w14:textId="77777777" w:rsidR="008135DD" w:rsidRPr="001C5476" w:rsidRDefault="008135DD" w:rsidP="00D24314">
            <w:pPr>
              <w:ind w:firstLine="0"/>
              <w:jc w:val="center"/>
              <w:rPr>
                <w:b/>
                <w:sz w:val="20"/>
                <w:szCs w:val="20"/>
              </w:rPr>
            </w:pPr>
            <w:r w:rsidRPr="001C5476">
              <w:rPr>
                <w:b/>
                <w:sz w:val="20"/>
                <w:szCs w:val="20"/>
              </w:rPr>
              <w:t>Reikalavimai stojantiesiems</w:t>
            </w:r>
          </w:p>
        </w:tc>
        <w:tc>
          <w:tcPr>
            <w:tcW w:w="2505" w:type="pct"/>
            <w:shd w:val="clear" w:color="auto" w:fill="E6E6E6"/>
            <w:vAlign w:val="center"/>
          </w:tcPr>
          <w:p w14:paraId="26F0AC26" w14:textId="77777777" w:rsidR="008135DD" w:rsidRPr="001C5476" w:rsidRDefault="008135DD" w:rsidP="00D24314">
            <w:pPr>
              <w:ind w:firstLine="0"/>
              <w:jc w:val="center"/>
              <w:rPr>
                <w:b/>
                <w:sz w:val="20"/>
                <w:szCs w:val="20"/>
              </w:rPr>
            </w:pPr>
            <w:r w:rsidRPr="001C5476">
              <w:rPr>
                <w:b/>
                <w:sz w:val="20"/>
                <w:szCs w:val="20"/>
              </w:rPr>
              <w:t>Ankstesnio mokymosi pripažinimo galimybės</w:t>
            </w:r>
          </w:p>
        </w:tc>
      </w:tr>
      <w:tr w:rsidR="008135DD" w:rsidRPr="001C5476" w14:paraId="7F5D83D7" w14:textId="77777777" w:rsidTr="00D24314">
        <w:trPr>
          <w:trHeight w:val="218"/>
        </w:trPr>
        <w:tc>
          <w:tcPr>
            <w:tcW w:w="2495" w:type="pct"/>
          </w:tcPr>
          <w:p w14:paraId="46718262" w14:textId="77777777" w:rsidR="008135DD" w:rsidRPr="004B6033" w:rsidRDefault="008135DD" w:rsidP="00D24314">
            <w:pPr>
              <w:suppressAutoHyphens/>
              <w:autoSpaceDE w:val="0"/>
              <w:autoSpaceDN w:val="0"/>
              <w:adjustRightInd w:val="0"/>
              <w:ind w:firstLine="0"/>
              <w:jc w:val="both"/>
              <w:textAlignment w:val="center"/>
              <w:rPr>
                <w:sz w:val="20"/>
                <w:szCs w:val="20"/>
                <w:lang w:eastAsia="lt-LT"/>
              </w:rPr>
            </w:pPr>
            <w:r w:rsidRPr="004B6033">
              <w:rPr>
                <w:sz w:val="20"/>
                <w:szCs w:val="20"/>
                <w:lang w:eastAsia="lt-LT"/>
              </w:rPr>
              <w:t xml:space="preserve">Priėmime į </w:t>
            </w:r>
            <w:r w:rsidRPr="004B6033">
              <w:rPr>
                <w:i/>
                <w:sz w:val="20"/>
                <w:szCs w:val="20"/>
                <w:lang w:eastAsia="lt-LT"/>
              </w:rPr>
              <w:t xml:space="preserve">Muzikos atlikimo </w:t>
            </w:r>
            <w:r w:rsidRPr="004B6033">
              <w:rPr>
                <w:sz w:val="20"/>
                <w:szCs w:val="20"/>
                <w:lang w:eastAsia="lt-LT"/>
              </w:rPr>
              <w:t>antrosios pakopos studijų programą gali dalyvauti as</w:t>
            </w:r>
            <w:r w:rsidRPr="004B6033">
              <w:rPr>
                <w:sz w:val="20"/>
                <w:szCs w:val="20"/>
                <w:lang w:eastAsia="lt-LT"/>
              </w:rPr>
              <w:softHyphen/>
              <w:t xml:space="preserve">menys, baigę muzikos krypties pirmosios pakopos studijas. Konkursinį balą sudaro: </w:t>
            </w:r>
          </w:p>
          <w:p w14:paraId="0BA3BA74" w14:textId="77777777" w:rsidR="008135DD" w:rsidRPr="004B6033" w:rsidRDefault="008135DD" w:rsidP="00D24314">
            <w:pPr>
              <w:numPr>
                <w:ilvl w:val="0"/>
                <w:numId w:val="1"/>
              </w:numPr>
              <w:autoSpaceDE w:val="0"/>
              <w:autoSpaceDN w:val="0"/>
              <w:adjustRightInd w:val="0"/>
              <w:ind w:left="176" w:hanging="176"/>
              <w:jc w:val="both"/>
              <w:rPr>
                <w:iCs/>
                <w:sz w:val="20"/>
                <w:szCs w:val="20"/>
                <w:lang w:eastAsia="lt-LT"/>
              </w:rPr>
            </w:pPr>
            <w:r w:rsidRPr="004B6033">
              <w:rPr>
                <w:sz w:val="20"/>
                <w:szCs w:val="20"/>
                <w:lang w:eastAsia="lt-LT"/>
              </w:rPr>
              <w:t>stojamojo egzamino</w:t>
            </w:r>
            <w:r w:rsidRPr="004B6033">
              <w:rPr>
                <w:iCs/>
                <w:sz w:val="20"/>
                <w:szCs w:val="20"/>
                <w:lang w:eastAsia="lt-LT"/>
              </w:rPr>
              <w:t xml:space="preserve"> įvertinimas* – svertinis koeficientas 0,6 (stojantiems į koncertmeisterio ir kamerinio ansamblio specializacijas – stojamųjų egzaminų įvertinimai, svertiniai koeficientai 0,3+0,3);</w:t>
            </w:r>
          </w:p>
          <w:p w14:paraId="2334A73E" w14:textId="77777777" w:rsidR="008135DD" w:rsidRPr="004B6033" w:rsidRDefault="008135DD" w:rsidP="00D24314">
            <w:pPr>
              <w:numPr>
                <w:ilvl w:val="0"/>
                <w:numId w:val="1"/>
              </w:numPr>
              <w:autoSpaceDE w:val="0"/>
              <w:autoSpaceDN w:val="0"/>
              <w:adjustRightInd w:val="0"/>
              <w:ind w:left="176" w:hanging="176"/>
              <w:jc w:val="both"/>
              <w:rPr>
                <w:iCs/>
                <w:sz w:val="20"/>
                <w:szCs w:val="20"/>
                <w:lang w:eastAsia="lt-LT"/>
              </w:rPr>
            </w:pPr>
            <w:r w:rsidRPr="004B6033">
              <w:rPr>
                <w:sz w:val="20"/>
                <w:szCs w:val="20"/>
                <w:lang w:eastAsia="lt-LT"/>
              </w:rPr>
              <w:t>motyvacinis pokalbis* – svertinis koeficientas 0,2;</w:t>
            </w:r>
          </w:p>
          <w:p w14:paraId="3600CAB8" w14:textId="77777777" w:rsidR="008135DD" w:rsidRPr="004B6033" w:rsidRDefault="008135DD" w:rsidP="00D24314">
            <w:pPr>
              <w:ind w:firstLine="0"/>
              <w:jc w:val="both"/>
              <w:rPr>
                <w:sz w:val="20"/>
                <w:szCs w:val="20"/>
              </w:rPr>
            </w:pPr>
            <w:r w:rsidRPr="004B6033">
              <w:rPr>
                <w:iCs/>
                <w:sz w:val="20"/>
                <w:szCs w:val="20"/>
                <w:lang w:eastAsia="lt-LT"/>
              </w:rPr>
              <w:t xml:space="preserve">pirmosios pakopos studijų diplomo priedėlio (priedo) pažymių aritmetinis vidurkis </w:t>
            </w:r>
            <w:r w:rsidRPr="004B6033">
              <w:rPr>
                <w:sz w:val="20"/>
                <w:szCs w:val="20"/>
                <w:lang w:eastAsia="lt-LT"/>
              </w:rPr>
              <w:t>– svertinis koeficientas 0,2.</w:t>
            </w:r>
          </w:p>
        </w:tc>
        <w:tc>
          <w:tcPr>
            <w:tcW w:w="2505" w:type="pct"/>
          </w:tcPr>
          <w:p w14:paraId="576DBC79" w14:textId="77777777" w:rsidR="008135DD" w:rsidRPr="00184DEC" w:rsidRDefault="008135DD" w:rsidP="00D24314">
            <w:pPr>
              <w:snapToGrid w:val="0"/>
              <w:ind w:firstLine="0"/>
              <w:jc w:val="both"/>
              <w:rPr>
                <w:sz w:val="20"/>
                <w:szCs w:val="20"/>
                <w:lang w:eastAsia="lt-LT"/>
              </w:rPr>
            </w:pPr>
            <w:r w:rsidRPr="00184DEC">
              <w:rPr>
                <w:sz w:val="20"/>
                <w:szCs w:val="20"/>
                <w:lang w:eastAsia="lt-LT"/>
              </w:rPr>
              <w:t>Pripažįstamas formalusis muzikos studijų kry</w:t>
            </w:r>
            <w:r>
              <w:rPr>
                <w:sz w:val="20"/>
                <w:szCs w:val="20"/>
                <w:lang w:eastAsia="lt-LT"/>
              </w:rPr>
              <w:softHyphen/>
            </w:r>
            <w:r w:rsidRPr="00184DEC">
              <w:rPr>
                <w:sz w:val="20"/>
                <w:szCs w:val="20"/>
                <w:lang w:eastAsia="lt-LT"/>
              </w:rPr>
              <w:t>pties pirmosios studijų pakopos išsilavinimas.</w:t>
            </w:r>
          </w:p>
          <w:p w14:paraId="27E460AD" w14:textId="77777777" w:rsidR="008135DD" w:rsidRPr="001C5476" w:rsidRDefault="008135DD" w:rsidP="00D24314">
            <w:pPr>
              <w:ind w:firstLine="0"/>
              <w:jc w:val="both"/>
            </w:pPr>
            <w:r w:rsidRPr="00184DEC">
              <w:rPr>
                <w:sz w:val="20"/>
                <w:szCs w:val="20"/>
                <w:lang w:eastAsia="lt-LT"/>
              </w:rPr>
              <w:t>Asmenys, baigę ne muzikos krypties pir</w:t>
            </w:r>
            <w:r>
              <w:rPr>
                <w:sz w:val="20"/>
                <w:szCs w:val="20"/>
                <w:lang w:eastAsia="lt-LT"/>
              </w:rPr>
              <w:softHyphen/>
            </w:r>
            <w:r w:rsidRPr="00184DEC">
              <w:rPr>
                <w:sz w:val="20"/>
                <w:szCs w:val="20"/>
                <w:lang w:eastAsia="lt-LT"/>
              </w:rPr>
              <w:t>mo</w:t>
            </w:r>
            <w:r>
              <w:rPr>
                <w:sz w:val="20"/>
                <w:szCs w:val="20"/>
                <w:lang w:eastAsia="lt-LT"/>
              </w:rPr>
              <w:softHyphen/>
            </w:r>
            <w:r w:rsidRPr="00184DEC">
              <w:rPr>
                <w:sz w:val="20"/>
                <w:szCs w:val="20"/>
                <w:lang w:eastAsia="lt-LT"/>
              </w:rPr>
              <w:t>sios pakopos studijas, privalo pa</w:t>
            </w:r>
            <w:r>
              <w:rPr>
                <w:sz w:val="20"/>
                <w:szCs w:val="20"/>
                <w:lang w:eastAsia="lt-LT"/>
              </w:rPr>
              <w:softHyphen/>
            </w:r>
            <w:r w:rsidRPr="00184DEC">
              <w:rPr>
                <w:sz w:val="20"/>
                <w:szCs w:val="20"/>
                <w:lang w:eastAsia="lt-LT"/>
              </w:rPr>
              <w:t>teikti ne trumpesnės kaip vienerių metų trukmės profe</w:t>
            </w:r>
            <w:r>
              <w:rPr>
                <w:sz w:val="20"/>
                <w:szCs w:val="20"/>
                <w:lang w:eastAsia="lt-LT"/>
              </w:rPr>
              <w:softHyphen/>
            </w:r>
            <w:r w:rsidRPr="00184DEC">
              <w:rPr>
                <w:sz w:val="20"/>
                <w:szCs w:val="20"/>
                <w:lang w:eastAsia="lt-LT"/>
              </w:rPr>
              <w:t>sinės veiklos patirtį įrodančius dokumentus (profesinės veiklos aplanką).</w:t>
            </w:r>
          </w:p>
        </w:tc>
      </w:tr>
      <w:tr w:rsidR="008135DD" w:rsidRPr="0038151F" w14:paraId="79D605FA" w14:textId="77777777" w:rsidTr="00D24314">
        <w:tblPrEx>
          <w:tblLook w:val="0000" w:firstRow="0" w:lastRow="0" w:firstColumn="0" w:lastColumn="0" w:noHBand="0" w:noVBand="0"/>
        </w:tblPrEx>
        <w:tc>
          <w:tcPr>
            <w:tcW w:w="5000" w:type="pct"/>
            <w:gridSpan w:val="2"/>
            <w:shd w:val="clear" w:color="auto" w:fill="auto"/>
          </w:tcPr>
          <w:p w14:paraId="4197DBBF" w14:textId="60B9296A" w:rsidR="008135DD" w:rsidRPr="004B6033" w:rsidRDefault="008135DD" w:rsidP="00D24314">
            <w:pPr>
              <w:suppressAutoHyphens/>
              <w:autoSpaceDE w:val="0"/>
              <w:autoSpaceDN w:val="0"/>
              <w:adjustRightInd w:val="0"/>
              <w:ind w:firstLine="0"/>
              <w:jc w:val="both"/>
              <w:textAlignment w:val="center"/>
              <w:rPr>
                <w:iCs/>
                <w:sz w:val="20"/>
                <w:szCs w:val="20"/>
                <w:lang w:eastAsia="lt-LT"/>
              </w:rPr>
            </w:pPr>
            <w:r w:rsidRPr="004B6033">
              <w:rPr>
                <w:iCs/>
                <w:sz w:val="20"/>
                <w:szCs w:val="20"/>
                <w:lang w:eastAsia="lt-LT"/>
              </w:rPr>
              <w:t xml:space="preserve">*Žr. reikalavimus pasirinktai specializacijai ar specializacijų grupei: </w:t>
            </w:r>
            <w:hyperlink r:id="rId12" w:history="1">
              <w:r w:rsidR="004B6033" w:rsidRPr="004B6033">
                <w:rPr>
                  <w:rStyle w:val="Hyperlink"/>
                  <w:color w:val="0000FF"/>
                  <w:sz w:val="20"/>
                  <w:szCs w:val="20"/>
                </w:rPr>
                <w:t>https://lmta.lt/lt/stojantiesiems/ii-pakopa-magistranturos-studijos/priemimo-reikalavimai/</w:t>
              </w:r>
            </w:hyperlink>
            <w:r w:rsidR="004B6033">
              <w:rPr>
                <w:sz w:val="20"/>
                <w:szCs w:val="20"/>
              </w:rPr>
              <w:t xml:space="preserve"> </w:t>
            </w:r>
          </w:p>
        </w:tc>
      </w:tr>
      <w:tr w:rsidR="008135DD" w:rsidRPr="0038151F" w14:paraId="5BF96BB1" w14:textId="77777777" w:rsidTr="00D24314">
        <w:tblPrEx>
          <w:tblLook w:val="0000" w:firstRow="0" w:lastRow="0" w:firstColumn="0" w:lastColumn="0" w:noHBand="0" w:noVBand="0"/>
        </w:tblPrEx>
        <w:tc>
          <w:tcPr>
            <w:tcW w:w="5000" w:type="pct"/>
            <w:gridSpan w:val="2"/>
            <w:shd w:val="clear" w:color="auto" w:fill="auto"/>
          </w:tcPr>
          <w:p w14:paraId="22B02EA0" w14:textId="77777777" w:rsidR="008135DD" w:rsidRPr="004B6033" w:rsidRDefault="008135DD" w:rsidP="00D24314">
            <w:pPr>
              <w:snapToGrid w:val="0"/>
              <w:ind w:firstLine="0"/>
              <w:rPr>
                <w:iCs/>
                <w:sz w:val="20"/>
                <w:szCs w:val="20"/>
                <w:lang w:eastAsia="lt-LT"/>
              </w:rPr>
            </w:pPr>
            <w:r w:rsidRPr="004B6033">
              <w:rPr>
                <w:sz w:val="20"/>
                <w:szCs w:val="20"/>
                <w:lang w:eastAsia="lt-LT"/>
              </w:rPr>
              <w:t xml:space="preserve">Stojamųjų egzaminų reikalavimai ir tvarkaraštis skelbiami Akademijos interneto puslapyje </w:t>
            </w:r>
            <w:hyperlink r:id="rId13" w:history="1">
              <w:r w:rsidRPr="004B6033">
                <w:rPr>
                  <w:color w:val="0000FF"/>
                  <w:sz w:val="20"/>
                  <w:szCs w:val="20"/>
                  <w:u w:val="single"/>
                  <w:lang w:eastAsia="lt-LT"/>
                </w:rPr>
                <w:t>http://www.lmta.lt</w:t>
              </w:r>
            </w:hyperlink>
            <w:r w:rsidRPr="004B6033">
              <w:rPr>
                <w:color w:val="0000FF"/>
                <w:sz w:val="20"/>
                <w:szCs w:val="20"/>
                <w:u w:val="single"/>
                <w:lang w:eastAsia="lt-LT"/>
              </w:rPr>
              <w:t xml:space="preserve"> </w:t>
            </w:r>
          </w:p>
        </w:tc>
      </w:tr>
    </w:tbl>
    <w:p w14:paraId="0D05CA48" w14:textId="77777777" w:rsidR="008135DD" w:rsidRPr="001C5476" w:rsidRDefault="008135DD" w:rsidP="009D2920">
      <w:pPr>
        <w:ind w:firstLine="0"/>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D2920" w:rsidRPr="001C5476" w14:paraId="270493BB" w14:textId="77777777" w:rsidTr="009A1292">
        <w:tc>
          <w:tcPr>
            <w:tcW w:w="5000" w:type="pct"/>
            <w:shd w:val="clear" w:color="auto" w:fill="E6E6E6"/>
          </w:tcPr>
          <w:p w14:paraId="5323FF43" w14:textId="77777777" w:rsidR="009D2920" w:rsidRPr="001C5476" w:rsidRDefault="009D2920" w:rsidP="006529A5">
            <w:pPr>
              <w:ind w:firstLine="0"/>
              <w:jc w:val="center"/>
              <w:rPr>
                <w:b/>
                <w:sz w:val="20"/>
                <w:szCs w:val="20"/>
              </w:rPr>
            </w:pPr>
            <w:r w:rsidRPr="001C5476">
              <w:rPr>
                <w:b/>
                <w:sz w:val="20"/>
                <w:szCs w:val="20"/>
              </w:rPr>
              <w:t>Tolesnių studijų galimybės</w:t>
            </w:r>
          </w:p>
        </w:tc>
      </w:tr>
      <w:tr w:rsidR="009D2920" w:rsidRPr="001C5476" w14:paraId="38955E9D" w14:textId="77777777" w:rsidTr="009A1292">
        <w:trPr>
          <w:trHeight w:val="257"/>
        </w:trPr>
        <w:tc>
          <w:tcPr>
            <w:tcW w:w="5000" w:type="pct"/>
          </w:tcPr>
          <w:p w14:paraId="75A43BC1" w14:textId="1BAF5C47" w:rsidR="009D2920" w:rsidRPr="001C5476" w:rsidRDefault="00A17AC4" w:rsidP="00A17AC4">
            <w:pPr>
              <w:ind w:firstLine="0"/>
              <w:jc w:val="both"/>
            </w:pPr>
            <w:r>
              <w:rPr>
                <w:i/>
                <w:sz w:val="20"/>
                <w:szCs w:val="20"/>
                <w:lang w:eastAsia="lt-LT"/>
              </w:rPr>
              <w:t>Muzikos atlikimo</w:t>
            </w:r>
            <w:r w:rsidRPr="0038151F">
              <w:rPr>
                <w:i/>
                <w:sz w:val="20"/>
                <w:szCs w:val="20"/>
                <w:lang w:eastAsia="lt-LT"/>
              </w:rPr>
              <w:t xml:space="preserve"> </w:t>
            </w:r>
            <w:r w:rsidR="009A21F1" w:rsidRPr="00184DEC">
              <w:rPr>
                <w:sz w:val="20"/>
                <w:szCs w:val="20"/>
                <w:lang w:eastAsia="lt-LT"/>
              </w:rPr>
              <w:t>studijų programos magistrantai gali tęsti studijas meno doktorantūroje.</w:t>
            </w:r>
          </w:p>
        </w:tc>
      </w:tr>
    </w:tbl>
    <w:p w14:paraId="555B7E7B" w14:textId="77777777" w:rsidR="009D2920" w:rsidRPr="001C5476" w:rsidRDefault="009D2920" w:rsidP="009D2920">
      <w:pPr>
        <w:ind w:firstLine="0"/>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D2920" w:rsidRPr="001C5476" w14:paraId="2F967EFF" w14:textId="77777777" w:rsidTr="009A1292">
        <w:trPr>
          <w:trHeight w:val="225"/>
        </w:trPr>
        <w:tc>
          <w:tcPr>
            <w:tcW w:w="5000" w:type="pct"/>
            <w:shd w:val="clear" w:color="auto" w:fill="E6E6E6"/>
          </w:tcPr>
          <w:p w14:paraId="32101F88" w14:textId="77777777" w:rsidR="009D2920" w:rsidRPr="001C5476" w:rsidRDefault="009D2920" w:rsidP="006529A5">
            <w:pPr>
              <w:ind w:firstLine="0"/>
              <w:jc w:val="center"/>
              <w:rPr>
                <w:b/>
                <w:sz w:val="20"/>
                <w:szCs w:val="20"/>
              </w:rPr>
            </w:pPr>
            <w:r w:rsidRPr="001C5476">
              <w:rPr>
                <w:b/>
                <w:sz w:val="20"/>
                <w:szCs w:val="20"/>
              </w:rPr>
              <w:t>Profesinės veiklos galimybės</w:t>
            </w:r>
          </w:p>
        </w:tc>
      </w:tr>
      <w:tr w:rsidR="009D2920" w:rsidRPr="001C5476" w14:paraId="08F35240" w14:textId="77777777" w:rsidTr="009A1292">
        <w:trPr>
          <w:trHeight w:val="298"/>
        </w:trPr>
        <w:tc>
          <w:tcPr>
            <w:tcW w:w="5000" w:type="pct"/>
          </w:tcPr>
          <w:p w14:paraId="3B92C744" w14:textId="04E9D7AC" w:rsidR="009D2920" w:rsidRPr="001C5476" w:rsidRDefault="00A17AC4" w:rsidP="00A17AC4">
            <w:pPr>
              <w:ind w:firstLine="0"/>
              <w:jc w:val="both"/>
            </w:pPr>
            <w:r w:rsidRPr="00A17AC4">
              <w:rPr>
                <w:i/>
                <w:iCs/>
                <w:sz w:val="20"/>
                <w:szCs w:val="20"/>
                <w:lang w:eastAsia="lt-LT"/>
              </w:rPr>
              <w:t>Muzikos atlikimo</w:t>
            </w:r>
            <w:r w:rsidRPr="0038151F">
              <w:rPr>
                <w:sz w:val="20"/>
                <w:szCs w:val="20"/>
                <w:lang w:eastAsia="lt-LT"/>
              </w:rPr>
              <w:t xml:space="preserve"> </w:t>
            </w:r>
            <w:r w:rsidR="009A21F1" w:rsidRPr="00184DEC">
              <w:rPr>
                <w:sz w:val="20"/>
                <w:szCs w:val="20"/>
                <w:lang w:eastAsia="lt-LT"/>
              </w:rPr>
              <w:t xml:space="preserve">studijų programoje įgytos dalykinės ir bendrosios kompetencijos suteikia galimybę dirbti muzikos atlikėjais meno kolektyvuose, savarankiškai inicijuoti ir plėtoti kūrybinę veiklą, vykdyti meno tyrimus, užsiimti šviečiamąja ir ekspertine veikla, vadovauti muzikiniams kolektyvams, dirbti pedagoginį darbą aukštosiose mokyklose, turintiems pedagogo kvalifikaciją – vaikų muzikos </w:t>
            </w:r>
            <w:r w:rsidR="008135DD">
              <w:rPr>
                <w:sz w:val="20"/>
                <w:szCs w:val="20"/>
                <w:lang w:eastAsia="lt-LT"/>
              </w:rPr>
              <w:t>ir</w:t>
            </w:r>
            <w:r w:rsidR="009A21F1" w:rsidRPr="00184DEC">
              <w:rPr>
                <w:sz w:val="20"/>
                <w:szCs w:val="20"/>
                <w:lang w:eastAsia="lt-LT"/>
              </w:rPr>
              <w:t xml:space="preserve"> meno mokyklose, konservatorijose.</w:t>
            </w:r>
          </w:p>
        </w:tc>
      </w:tr>
    </w:tbl>
    <w:p w14:paraId="79A70CDB" w14:textId="77777777" w:rsidR="009D2920" w:rsidRPr="001C5476" w:rsidRDefault="009D2920" w:rsidP="009D2920">
      <w:pPr>
        <w:ind w:firstLine="0"/>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670"/>
      </w:tblGrid>
      <w:tr w:rsidR="009D2920" w:rsidRPr="001C5476" w14:paraId="31A5EDD0" w14:textId="77777777" w:rsidTr="008135DD">
        <w:tc>
          <w:tcPr>
            <w:tcW w:w="3969" w:type="dxa"/>
            <w:shd w:val="clear" w:color="auto" w:fill="E6E6E6"/>
          </w:tcPr>
          <w:p w14:paraId="18A522D3" w14:textId="77777777" w:rsidR="009D2920" w:rsidRPr="001C5476" w:rsidRDefault="009D2920" w:rsidP="006529A5">
            <w:pPr>
              <w:ind w:firstLine="0"/>
              <w:jc w:val="center"/>
              <w:rPr>
                <w:b/>
                <w:sz w:val="20"/>
                <w:szCs w:val="20"/>
              </w:rPr>
            </w:pPr>
            <w:r w:rsidRPr="001C5476">
              <w:rPr>
                <w:b/>
                <w:sz w:val="20"/>
                <w:szCs w:val="20"/>
              </w:rPr>
              <w:t>Studijų metodai</w:t>
            </w:r>
          </w:p>
        </w:tc>
        <w:tc>
          <w:tcPr>
            <w:tcW w:w="5670" w:type="dxa"/>
            <w:shd w:val="clear" w:color="auto" w:fill="E6E6E6"/>
          </w:tcPr>
          <w:p w14:paraId="1235B679" w14:textId="77777777" w:rsidR="009D2920" w:rsidRPr="001C5476" w:rsidRDefault="009D2920" w:rsidP="006529A5">
            <w:pPr>
              <w:ind w:firstLine="0"/>
              <w:jc w:val="center"/>
              <w:rPr>
                <w:b/>
                <w:sz w:val="20"/>
                <w:szCs w:val="20"/>
              </w:rPr>
            </w:pPr>
            <w:r w:rsidRPr="001C5476">
              <w:rPr>
                <w:b/>
                <w:sz w:val="20"/>
                <w:szCs w:val="20"/>
              </w:rPr>
              <w:t>Vertinimo metodai</w:t>
            </w:r>
          </w:p>
        </w:tc>
      </w:tr>
      <w:tr w:rsidR="009A21F1" w:rsidRPr="001C5476" w14:paraId="55BB358F" w14:textId="77777777" w:rsidTr="008135DD">
        <w:trPr>
          <w:trHeight w:val="273"/>
        </w:trPr>
        <w:tc>
          <w:tcPr>
            <w:tcW w:w="3969" w:type="dxa"/>
          </w:tcPr>
          <w:p w14:paraId="45A124B2" w14:textId="040388C9" w:rsidR="009A21F1" w:rsidRPr="001C5476" w:rsidRDefault="008135DD" w:rsidP="009A21F1">
            <w:pPr>
              <w:ind w:firstLine="0"/>
              <w:jc w:val="both"/>
            </w:pPr>
            <w:r w:rsidRPr="00100518">
              <w:rPr>
                <w:color w:val="000000" w:themeColor="text1"/>
                <w:sz w:val="20"/>
                <w:szCs w:val="20"/>
                <w:shd w:val="clear" w:color="auto" w:fill="FFFFFF"/>
              </w:rPr>
              <w:t>Pagrindiniai mokymo ir mokymosi metodai:</w:t>
            </w:r>
            <w:r w:rsidRPr="00100518">
              <w:rPr>
                <w:color w:val="000000" w:themeColor="text1"/>
                <w:sz w:val="20"/>
                <w:szCs w:val="20"/>
              </w:rPr>
              <w:t xml:space="preserve"> </w:t>
            </w:r>
            <w:r w:rsidR="009A21F1" w:rsidRPr="00184DEC">
              <w:rPr>
                <w:sz w:val="20"/>
                <w:szCs w:val="20"/>
                <w:lang w:eastAsia="lt-LT"/>
              </w:rPr>
              <w:t>Informacijos šaltinių apžvalga, garso ir vaizdo medžiagos, muzikinio teksto analizė, individualios ir grupinės pratybos, repeticijos, praktikumai, seminaras, diskusija, atvejo studija, aplanko metodas, darbas mažose grupėse (ansambliuose), individualus darbas, stebėjimas, projektinė veikla, meno tyrimas, rašto darbo, pranešimo, pasiekimų aplanko, meno projekto rengimas ir gynimas.</w:t>
            </w:r>
          </w:p>
        </w:tc>
        <w:tc>
          <w:tcPr>
            <w:tcW w:w="5670" w:type="dxa"/>
          </w:tcPr>
          <w:p w14:paraId="5671AF94" w14:textId="77777777" w:rsidR="008135DD" w:rsidRPr="00100518" w:rsidRDefault="008135DD" w:rsidP="008135DD">
            <w:pPr>
              <w:tabs>
                <w:tab w:val="left" w:pos="1800"/>
              </w:tabs>
              <w:ind w:firstLine="0"/>
              <w:jc w:val="both"/>
              <w:rPr>
                <w:color w:val="000000" w:themeColor="text1"/>
                <w:sz w:val="20"/>
                <w:szCs w:val="20"/>
                <w:shd w:val="clear" w:color="auto" w:fill="FFFFFF"/>
              </w:rPr>
            </w:pPr>
            <w:r w:rsidRPr="00100518">
              <w:rPr>
                <w:color w:val="000000" w:themeColor="text1"/>
                <w:sz w:val="20"/>
                <w:szCs w:val="20"/>
                <w:shd w:val="clear" w:color="auto" w:fill="FFFFFF"/>
              </w:rPr>
              <w:t>Studentų pasiekimų vertinimui taikoma kaupiamojo balo sistema, kurioje galutinis pažymys integruoja tarpinių atsiskaitymų ir egzamino pažymius.</w:t>
            </w:r>
          </w:p>
          <w:p w14:paraId="4DFEEB07" w14:textId="14FBB00C" w:rsidR="009A21F1" w:rsidRPr="00184DEC" w:rsidRDefault="008135DD" w:rsidP="009A21F1">
            <w:pPr>
              <w:snapToGrid w:val="0"/>
              <w:ind w:firstLine="0"/>
              <w:jc w:val="both"/>
              <w:rPr>
                <w:sz w:val="20"/>
                <w:szCs w:val="20"/>
                <w:lang w:eastAsia="lt-LT"/>
              </w:rPr>
            </w:pPr>
            <w:r w:rsidRPr="00100518">
              <w:rPr>
                <w:color w:val="000000" w:themeColor="text1"/>
                <w:sz w:val="20"/>
                <w:szCs w:val="20"/>
              </w:rPr>
              <w:t xml:space="preserve">Studijų rezultatų vertinimo būdai: formuojamasis (darbas grupinių ir individualių užsiėmimų metu), kaupiamasis (sumuojamasis) vertinimas: </w:t>
            </w:r>
            <w:r>
              <w:rPr>
                <w:color w:val="000000" w:themeColor="text1"/>
                <w:sz w:val="20"/>
                <w:szCs w:val="20"/>
              </w:rPr>
              <w:t>t</w:t>
            </w:r>
            <w:r w:rsidR="009A21F1" w:rsidRPr="00184DEC">
              <w:rPr>
                <w:sz w:val="20"/>
                <w:szCs w:val="20"/>
                <w:lang w:eastAsia="lt-LT"/>
              </w:rPr>
              <w:t>echninių</w:t>
            </w:r>
            <w:r>
              <w:rPr>
                <w:sz w:val="20"/>
                <w:szCs w:val="20"/>
                <w:lang w:eastAsia="lt-LT"/>
              </w:rPr>
              <w:t xml:space="preserve"> </w:t>
            </w:r>
            <w:r w:rsidR="009A21F1" w:rsidRPr="00184DEC">
              <w:rPr>
                <w:sz w:val="20"/>
                <w:szCs w:val="20"/>
                <w:lang w:eastAsia="lt-LT"/>
              </w:rPr>
              <w:t>/</w:t>
            </w:r>
            <w:r>
              <w:rPr>
                <w:sz w:val="20"/>
                <w:szCs w:val="20"/>
                <w:lang w:eastAsia="lt-LT"/>
              </w:rPr>
              <w:t xml:space="preserve"> </w:t>
            </w:r>
            <w:r w:rsidR="009A21F1" w:rsidRPr="00184DEC">
              <w:rPr>
                <w:sz w:val="20"/>
                <w:szCs w:val="20"/>
                <w:lang w:eastAsia="lt-LT"/>
              </w:rPr>
              <w:t xml:space="preserve">meninių atlikimo įgūdžių pristatymas, perklausa, techninė įskaita, </w:t>
            </w:r>
            <w:r w:rsidR="009A21F1" w:rsidRPr="008135DD">
              <w:rPr>
                <w:color w:val="7F7F7F" w:themeColor="text1" w:themeTint="80"/>
                <w:sz w:val="20"/>
                <w:szCs w:val="20"/>
                <w:lang w:eastAsia="lt-LT"/>
              </w:rPr>
              <w:t xml:space="preserve">rečitalis, </w:t>
            </w:r>
            <w:r w:rsidR="009A21F1" w:rsidRPr="00184DEC">
              <w:rPr>
                <w:sz w:val="20"/>
                <w:szCs w:val="20"/>
                <w:lang w:eastAsia="lt-LT"/>
              </w:rPr>
              <w:t>koncertas, apklausa žodžiu</w:t>
            </w:r>
            <w:r>
              <w:rPr>
                <w:sz w:val="20"/>
                <w:szCs w:val="20"/>
                <w:lang w:eastAsia="lt-LT"/>
              </w:rPr>
              <w:t xml:space="preserve"> </w:t>
            </w:r>
            <w:r w:rsidR="009A21F1" w:rsidRPr="00184DEC">
              <w:rPr>
                <w:sz w:val="20"/>
                <w:szCs w:val="20"/>
                <w:lang w:eastAsia="lt-LT"/>
              </w:rPr>
              <w:t>/</w:t>
            </w:r>
            <w:r>
              <w:rPr>
                <w:sz w:val="20"/>
                <w:szCs w:val="20"/>
                <w:lang w:eastAsia="lt-LT"/>
              </w:rPr>
              <w:t xml:space="preserve"> </w:t>
            </w:r>
            <w:r w:rsidR="009A21F1" w:rsidRPr="00184DEC">
              <w:rPr>
                <w:sz w:val="20"/>
                <w:szCs w:val="20"/>
                <w:lang w:eastAsia="lt-LT"/>
              </w:rPr>
              <w:t xml:space="preserve">raštu, testas, ataskaita, koliokviumas, referatas, pranešimas, pasiekimų aplankas, gynimas. </w:t>
            </w:r>
          </w:p>
          <w:p w14:paraId="52099C3A" w14:textId="478B5305" w:rsidR="009A21F1" w:rsidRPr="001C5476" w:rsidRDefault="009A21F1" w:rsidP="009A21F1">
            <w:pPr>
              <w:ind w:firstLine="0"/>
              <w:jc w:val="both"/>
            </w:pPr>
            <w:r w:rsidRPr="00184DEC">
              <w:rPr>
                <w:sz w:val="20"/>
                <w:szCs w:val="20"/>
                <w:lang w:eastAsia="lt-LT"/>
              </w:rPr>
              <w:t>Egzaminai ir baigiamųjų darbų gynimai vertinami 10 ba</w:t>
            </w:r>
            <w:r>
              <w:rPr>
                <w:sz w:val="20"/>
                <w:szCs w:val="20"/>
                <w:lang w:eastAsia="lt-LT"/>
              </w:rPr>
              <w:softHyphen/>
            </w:r>
            <w:r w:rsidRPr="00184DEC">
              <w:rPr>
                <w:sz w:val="20"/>
                <w:szCs w:val="20"/>
                <w:lang w:eastAsia="lt-LT"/>
              </w:rPr>
              <w:t xml:space="preserve">lų sistemoje. Įskaita vertinama </w:t>
            </w:r>
            <w:r w:rsidRPr="00184DEC">
              <w:rPr>
                <w:i/>
                <w:sz w:val="20"/>
                <w:szCs w:val="20"/>
                <w:lang w:eastAsia="lt-LT"/>
              </w:rPr>
              <w:t>išlaikyta</w:t>
            </w:r>
            <w:r w:rsidRPr="00184DEC">
              <w:rPr>
                <w:sz w:val="20"/>
                <w:szCs w:val="20"/>
                <w:lang w:eastAsia="lt-LT"/>
              </w:rPr>
              <w:t xml:space="preserve"> arba </w:t>
            </w:r>
            <w:r w:rsidRPr="00184DEC">
              <w:rPr>
                <w:i/>
                <w:sz w:val="20"/>
                <w:szCs w:val="20"/>
                <w:lang w:eastAsia="lt-LT"/>
              </w:rPr>
              <w:t>neišlaikyta</w:t>
            </w:r>
            <w:r w:rsidRPr="00184DEC">
              <w:rPr>
                <w:sz w:val="20"/>
                <w:szCs w:val="20"/>
                <w:lang w:eastAsia="lt-LT"/>
              </w:rPr>
              <w:t>.</w:t>
            </w:r>
          </w:p>
        </w:tc>
      </w:tr>
    </w:tbl>
    <w:p w14:paraId="0A029CA6" w14:textId="77777777" w:rsidR="009D2920" w:rsidRPr="001C5476" w:rsidRDefault="009D2920" w:rsidP="009D2920">
      <w:pPr>
        <w:ind w:firstLine="0"/>
      </w:pPr>
    </w:p>
    <w:tbl>
      <w:tblPr>
        <w:tblStyle w:val="TableGrid"/>
        <w:tblW w:w="9634" w:type="dxa"/>
        <w:tblLook w:val="04A0" w:firstRow="1" w:lastRow="0" w:firstColumn="1" w:lastColumn="0" w:noHBand="0" w:noVBand="1"/>
      </w:tblPr>
      <w:tblGrid>
        <w:gridCol w:w="3254"/>
        <w:gridCol w:w="6380"/>
      </w:tblGrid>
      <w:tr w:rsidR="009D2920" w:rsidRPr="001C5476" w14:paraId="2394BD48" w14:textId="77777777" w:rsidTr="009A1292">
        <w:tc>
          <w:tcPr>
            <w:tcW w:w="3254" w:type="dxa"/>
            <w:shd w:val="clear" w:color="auto" w:fill="D9D9D9" w:themeFill="background1" w:themeFillShade="D9"/>
            <w:vAlign w:val="center"/>
          </w:tcPr>
          <w:p w14:paraId="21403CC9" w14:textId="77777777" w:rsidR="009D2920" w:rsidRPr="001C5476" w:rsidRDefault="009D2920" w:rsidP="00AF33EA">
            <w:pPr>
              <w:ind w:firstLine="0"/>
              <w:jc w:val="center"/>
              <w:rPr>
                <w:b/>
                <w:sz w:val="20"/>
                <w:szCs w:val="20"/>
              </w:rPr>
            </w:pPr>
            <w:r w:rsidRPr="001C5476">
              <w:rPr>
                <w:b/>
                <w:bCs/>
                <w:sz w:val="20"/>
                <w:szCs w:val="20"/>
              </w:rPr>
              <w:t>Studijų pakopos studijų rezultatų aprašymas*</w:t>
            </w:r>
          </w:p>
        </w:tc>
        <w:tc>
          <w:tcPr>
            <w:tcW w:w="6380" w:type="dxa"/>
            <w:shd w:val="clear" w:color="auto" w:fill="D9D9D9" w:themeFill="background1" w:themeFillShade="D9"/>
            <w:vAlign w:val="center"/>
          </w:tcPr>
          <w:p w14:paraId="3868B280" w14:textId="77777777" w:rsidR="009D2920" w:rsidRPr="001C5476" w:rsidRDefault="009D2920" w:rsidP="006529A5">
            <w:pPr>
              <w:jc w:val="center"/>
              <w:rPr>
                <w:b/>
                <w:sz w:val="20"/>
                <w:szCs w:val="20"/>
              </w:rPr>
            </w:pPr>
            <w:r w:rsidRPr="001C5476">
              <w:rPr>
                <w:b/>
                <w:bCs/>
                <w:sz w:val="20"/>
                <w:szCs w:val="20"/>
              </w:rPr>
              <w:t>Numatomi programos studijų rezultatai</w:t>
            </w:r>
          </w:p>
        </w:tc>
      </w:tr>
      <w:tr w:rsidR="00852787" w:rsidRPr="00852787" w14:paraId="26A36CE8" w14:textId="77777777" w:rsidTr="009A1292">
        <w:tc>
          <w:tcPr>
            <w:tcW w:w="3254" w:type="dxa"/>
            <w:vMerge w:val="restart"/>
            <w:vAlign w:val="center"/>
          </w:tcPr>
          <w:p w14:paraId="1C2E3266" w14:textId="77777777" w:rsidR="00852787" w:rsidRPr="00852787" w:rsidRDefault="00852787" w:rsidP="00852787">
            <w:pPr>
              <w:ind w:firstLine="0"/>
              <w:jc w:val="both"/>
              <w:rPr>
                <w:sz w:val="20"/>
                <w:szCs w:val="20"/>
              </w:rPr>
            </w:pPr>
            <w:r w:rsidRPr="00852787">
              <w:rPr>
                <w:sz w:val="20"/>
                <w:szCs w:val="20"/>
              </w:rPr>
              <w:t>1. Žinios ir jų taikymas</w:t>
            </w:r>
          </w:p>
        </w:tc>
        <w:tc>
          <w:tcPr>
            <w:tcW w:w="6380" w:type="dxa"/>
            <w:vAlign w:val="center"/>
          </w:tcPr>
          <w:p w14:paraId="33503238" w14:textId="7866FF61" w:rsidR="00852787" w:rsidRPr="00852787" w:rsidRDefault="00852787" w:rsidP="00852787">
            <w:pPr>
              <w:ind w:firstLine="0"/>
              <w:jc w:val="both"/>
              <w:rPr>
                <w:sz w:val="20"/>
                <w:szCs w:val="20"/>
              </w:rPr>
            </w:pPr>
            <w:r w:rsidRPr="00852787">
              <w:rPr>
                <w:sz w:val="20"/>
                <w:szCs w:val="20"/>
              </w:rPr>
              <w:t>1.1. Gerai išman</w:t>
            </w:r>
            <w:r w:rsidR="008135DD">
              <w:rPr>
                <w:sz w:val="20"/>
                <w:szCs w:val="20"/>
              </w:rPr>
              <w:t>o</w:t>
            </w:r>
            <w:r w:rsidRPr="00852787">
              <w:rPr>
                <w:sz w:val="20"/>
                <w:szCs w:val="20"/>
              </w:rPr>
              <w:t xml:space="preserve"> pasirinktos specializacijos repertuaro (atskirų laikotarpių, stilių, žanrų ir kt.) muzikos kalbą, istorinę raidą bei atlikimo praktiką, </w:t>
            </w:r>
            <w:r w:rsidR="008135DD">
              <w:rPr>
                <w:sz w:val="20"/>
                <w:szCs w:val="20"/>
              </w:rPr>
              <w:t>geba</w:t>
            </w:r>
            <w:r w:rsidRPr="00852787">
              <w:rPr>
                <w:sz w:val="20"/>
                <w:szCs w:val="20"/>
              </w:rPr>
              <w:t xml:space="preserve"> šiomis žiniomis ir</w:t>
            </w:r>
            <w:r w:rsidR="008135DD">
              <w:rPr>
                <w:sz w:val="20"/>
                <w:szCs w:val="20"/>
              </w:rPr>
              <w:t xml:space="preserve"> (</w:t>
            </w:r>
            <w:r w:rsidRPr="00852787">
              <w:rPr>
                <w:sz w:val="20"/>
                <w:szCs w:val="20"/>
              </w:rPr>
              <w:t>ar</w:t>
            </w:r>
            <w:r w:rsidR="008135DD">
              <w:rPr>
                <w:sz w:val="20"/>
                <w:szCs w:val="20"/>
              </w:rPr>
              <w:t>)</w:t>
            </w:r>
            <w:r w:rsidRPr="00852787">
              <w:rPr>
                <w:sz w:val="20"/>
                <w:szCs w:val="20"/>
              </w:rPr>
              <w:t xml:space="preserve"> meno ty</w:t>
            </w:r>
            <w:r w:rsidRPr="00852787">
              <w:rPr>
                <w:sz w:val="20"/>
                <w:szCs w:val="20"/>
              </w:rPr>
              <w:softHyphen/>
              <w:t>rimais pagrįsti interpretacinius sprendimus visuose muzikinių programų rengimo etapuose.</w:t>
            </w:r>
          </w:p>
        </w:tc>
      </w:tr>
      <w:tr w:rsidR="00852787" w:rsidRPr="00852787" w14:paraId="2347B94B" w14:textId="77777777" w:rsidTr="009A1292">
        <w:tc>
          <w:tcPr>
            <w:tcW w:w="3254" w:type="dxa"/>
            <w:vMerge/>
            <w:vAlign w:val="center"/>
          </w:tcPr>
          <w:p w14:paraId="6695BC99" w14:textId="77777777" w:rsidR="00852787" w:rsidRPr="00852787" w:rsidRDefault="00852787" w:rsidP="00852787">
            <w:pPr>
              <w:jc w:val="both"/>
              <w:rPr>
                <w:b/>
                <w:sz w:val="20"/>
                <w:szCs w:val="20"/>
              </w:rPr>
            </w:pPr>
          </w:p>
        </w:tc>
        <w:tc>
          <w:tcPr>
            <w:tcW w:w="6380" w:type="dxa"/>
            <w:vAlign w:val="center"/>
          </w:tcPr>
          <w:p w14:paraId="19711BE4" w14:textId="79E10750" w:rsidR="00852787" w:rsidRPr="00852787" w:rsidRDefault="00852787" w:rsidP="00852787">
            <w:pPr>
              <w:ind w:firstLine="0"/>
              <w:jc w:val="both"/>
              <w:rPr>
                <w:sz w:val="20"/>
                <w:szCs w:val="20"/>
              </w:rPr>
            </w:pPr>
            <w:r w:rsidRPr="00852787">
              <w:rPr>
                <w:sz w:val="20"/>
                <w:szCs w:val="20"/>
              </w:rPr>
              <w:t>1.2. Suvok</w:t>
            </w:r>
            <w:r w:rsidR="008135DD">
              <w:rPr>
                <w:sz w:val="20"/>
                <w:szCs w:val="20"/>
              </w:rPr>
              <w:t>ia</w:t>
            </w:r>
            <w:r w:rsidRPr="00852787">
              <w:rPr>
                <w:sz w:val="20"/>
                <w:szCs w:val="20"/>
              </w:rPr>
              <w:t xml:space="preserve"> pasirinktos specializacijos interpretacijos tradicijų, tarptautinių atlikimo stan</w:t>
            </w:r>
            <w:r w:rsidRPr="00852787">
              <w:rPr>
                <w:sz w:val="20"/>
                <w:szCs w:val="20"/>
              </w:rPr>
              <w:softHyphen/>
              <w:t xml:space="preserve">dartų sąsajas su įvairiais meninės ir kultūrinės veiklos kontekstais,  </w:t>
            </w:r>
            <w:r w:rsidR="008135DD">
              <w:rPr>
                <w:sz w:val="20"/>
                <w:szCs w:val="20"/>
              </w:rPr>
              <w:t>geba</w:t>
            </w:r>
            <w:r w:rsidRPr="00852787">
              <w:rPr>
                <w:sz w:val="20"/>
                <w:szCs w:val="20"/>
              </w:rPr>
              <w:t xml:space="preserve"> sudaryti nuoseklią muzikinę </w:t>
            </w:r>
            <w:r w:rsidR="008135DD">
              <w:rPr>
                <w:sz w:val="20"/>
                <w:szCs w:val="20"/>
              </w:rPr>
              <w:t>ir (ar)</w:t>
            </w:r>
            <w:r w:rsidRPr="00852787">
              <w:rPr>
                <w:sz w:val="20"/>
                <w:szCs w:val="20"/>
              </w:rPr>
              <w:t xml:space="preserve"> tarpdisciplininio meno programą konkrečiam kultūriniam </w:t>
            </w:r>
            <w:r w:rsidR="008135DD">
              <w:rPr>
                <w:sz w:val="20"/>
                <w:szCs w:val="20"/>
              </w:rPr>
              <w:t>ir (ar)</w:t>
            </w:r>
            <w:r w:rsidRPr="00852787">
              <w:rPr>
                <w:sz w:val="20"/>
                <w:szCs w:val="20"/>
              </w:rPr>
              <w:t xml:space="preserve"> socialiniam kontekstui.</w:t>
            </w:r>
          </w:p>
        </w:tc>
      </w:tr>
      <w:tr w:rsidR="00852787" w:rsidRPr="00852787" w14:paraId="79206D93" w14:textId="77777777" w:rsidTr="009A1292">
        <w:tc>
          <w:tcPr>
            <w:tcW w:w="3254" w:type="dxa"/>
            <w:vMerge w:val="restart"/>
            <w:vAlign w:val="center"/>
          </w:tcPr>
          <w:p w14:paraId="09D9C86C" w14:textId="77777777" w:rsidR="00852787" w:rsidRPr="00852787" w:rsidRDefault="00852787" w:rsidP="00852787">
            <w:pPr>
              <w:ind w:firstLine="0"/>
              <w:jc w:val="both"/>
              <w:rPr>
                <w:sz w:val="20"/>
                <w:szCs w:val="20"/>
              </w:rPr>
            </w:pPr>
            <w:r w:rsidRPr="00852787">
              <w:rPr>
                <w:sz w:val="20"/>
                <w:szCs w:val="20"/>
              </w:rPr>
              <w:lastRenderedPageBreak/>
              <w:t>2. Gebėjimai vykdyti tyrimus</w:t>
            </w:r>
          </w:p>
        </w:tc>
        <w:tc>
          <w:tcPr>
            <w:tcW w:w="6380" w:type="dxa"/>
            <w:vAlign w:val="center"/>
          </w:tcPr>
          <w:p w14:paraId="02EA7F40" w14:textId="368BB016" w:rsidR="00852787" w:rsidRPr="00852787" w:rsidRDefault="00852787" w:rsidP="00852787">
            <w:pPr>
              <w:ind w:firstLine="0"/>
              <w:jc w:val="both"/>
              <w:rPr>
                <w:sz w:val="20"/>
                <w:szCs w:val="20"/>
              </w:rPr>
            </w:pPr>
            <w:r w:rsidRPr="00852787">
              <w:rPr>
                <w:sz w:val="20"/>
                <w:szCs w:val="20"/>
              </w:rPr>
              <w:t xml:space="preserve">2.1. Pasitelkdamas išlavintą intelektą ir plačią erudiciją </w:t>
            </w:r>
            <w:r w:rsidR="008135DD">
              <w:rPr>
                <w:sz w:val="20"/>
                <w:szCs w:val="20"/>
              </w:rPr>
              <w:t>geba</w:t>
            </w:r>
            <w:r w:rsidRPr="00852787">
              <w:rPr>
                <w:sz w:val="20"/>
                <w:szCs w:val="20"/>
              </w:rPr>
              <w:t xml:space="preserve"> analizuoti ir kritiškai vertinti kūrybinius procesus ir jų reikšmę šiuolaikiniame kintančiame kultūriniame kontekste, numatyti galimas atlikimo meno raidos kryptis ir galimybes daryti jiems įtaką savo meninėmis idėjomis ir atskleis šiuos gebėjimus tiriamajame rašto darbe.</w:t>
            </w:r>
          </w:p>
        </w:tc>
      </w:tr>
      <w:tr w:rsidR="00852787" w:rsidRPr="00852787" w14:paraId="2EB36812" w14:textId="77777777" w:rsidTr="009A1292">
        <w:tc>
          <w:tcPr>
            <w:tcW w:w="3254" w:type="dxa"/>
            <w:vMerge/>
            <w:vAlign w:val="center"/>
          </w:tcPr>
          <w:p w14:paraId="6C188A80" w14:textId="77777777" w:rsidR="00852787" w:rsidRPr="00852787" w:rsidRDefault="00852787" w:rsidP="00852787">
            <w:pPr>
              <w:jc w:val="both"/>
              <w:rPr>
                <w:b/>
                <w:sz w:val="20"/>
                <w:szCs w:val="20"/>
              </w:rPr>
            </w:pPr>
          </w:p>
        </w:tc>
        <w:tc>
          <w:tcPr>
            <w:tcW w:w="6380" w:type="dxa"/>
            <w:vAlign w:val="center"/>
          </w:tcPr>
          <w:p w14:paraId="04864937" w14:textId="1806167F" w:rsidR="00852787" w:rsidRPr="00852787" w:rsidRDefault="00852787" w:rsidP="00852787">
            <w:pPr>
              <w:ind w:firstLine="0"/>
              <w:jc w:val="both"/>
              <w:rPr>
                <w:sz w:val="20"/>
                <w:szCs w:val="20"/>
              </w:rPr>
            </w:pPr>
            <w:r w:rsidRPr="00852787">
              <w:rPr>
                <w:sz w:val="20"/>
                <w:szCs w:val="20"/>
              </w:rPr>
              <w:t xml:space="preserve">2.2. </w:t>
            </w:r>
            <w:r w:rsidR="008135DD">
              <w:rPr>
                <w:sz w:val="20"/>
                <w:szCs w:val="20"/>
              </w:rPr>
              <w:t>Geba</w:t>
            </w:r>
            <w:r w:rsidRPr="00852787">
              <w:rPr>
                <w:sz w:val="20"/>
                <w:szCs w:val="20"/>
              </w:rPr>
              <w:t xml:space="preserve"> analizuoti ir kritiškai vertinti savo </w:t>
            </w:r>
            <w:r w:rsidR="008135DD">
              <w:rPr>
                <w:sz w:val="20"/>
                <w:szCs w:val="20"/>
              </w:rPr>
              <w:t>ir</w:t>
            </w:r>
            <w:r w:rsidRPr="00852787">
              <w:rPr>
                <w:sz w:val="20"/>
                <w:szCs w:val="20"/>
              </w:rPr>
              <w:t xml:space="preserve"> kitų menininkų kūrybinės veiklos procesą </w:t>
            </w:r>
            <w:r w:rsidR="008135DD">
              <w:rPr>
                <w:sz w:val="20"/>
                <w:szCs w:val="20"/>
              </w:rPr>
              <w:t>ir</w:t>
            </w:r>
            <w:r w:rsidRPr="00852787">
              <w:rPr>
                <w:sz w:val="20"/>
                <w:szCs w:val="20"/>
              </w:rPr>
              <w:t xml:space="preserve"> rezultatus, teikti siūlymus jų tobulinimui, prisitaikyti prie kintančių kūrybinio konteksto sąlygų </w:t>
            </w:r>
            <w:r w:rsidR="008135DD">
              <w:rPr>
                <w:sz w:val="20"/>
                <w:szCs w:val="20"/>
              </w:rPr>
              <w:t>ir</w:t>
            </w:r>
            <w:r w:rsidRPr="00852787">
              <w:rPr>
                <w:sz w:val="20"/>
                <w:szCs w:val="20"/>
              </w:rPr>
              <w:t xml:space="preserve"> pristatyti savo įžvalgas praktikumų, seminarų </w:t>
            </w:r>
            <w:r w:rsidR="008135DD">
              <w:rPr>
                <w:sz w:val="20"/>
                <w:szCs w:val="20"/>
              </w:rPr>
              <w:t>ir (ar)</w:t>
            </w:r>
            <w:r w:rsidRPr="00852787">
              <w:rPr>
                <w:sz w:val="20"/>
                <w:szCs w:val="20"/>
              </w:rPr>
              <w:t xml:space="preserve"> meistriškumo pamokų metu, rengdamas magistro meno projektą(-us) </w:t>
            </w:r>
            <w:r w:rsidR="008135DD">
              <w:rPr>
                <w:sz w:val="20"/>
                <w:szCs w:val="20"/>
              </w:rPr>
              <w:t>ir</w:t>
            </w:r>
            <w:r w:rsidRPr="00852787">
              <w:rPr>
                <w:sz w:val="20"/>
                <w:szCs w:val="20"/>
              </w:rPr>
              <w:t xml:space="preserve"> su kūrybine veikla susijusius meno tyrimus.</w:t>
            </w:r>
          </w:p>
        </w:tc>
      </w:tr>
      <w:tr w:rsidR="00852787" w:rsidRPr="00852787" w14:paraId="196CCCF5" w14:textId="77777777" w:rsidTr="009A1292">
        <w:tc>
          <w:tcPr>
            <w:tcW w:w="3254" w:type="dxa"/>
            <w:vMerge/>
            <w:vAlign w:val="center"/>
          </w:tcPr>
          <w:p w14:paraId="33AC5102" w14:textId="77777777" w:rsidR="00852787" w:rsidRPr="00852787" w:rsidRDefault="00852787" w:rsidP="00852787">
            <w:pPr>
              <w:jc w:val="both"/>
              <w:rPr>
                <w:b/>
                <w:sz w:val="20"/>
                <w:szCs w:val="20"/>
              </w:rPr>
            </w:pPr>
          </w:p>
        </w:tc>
        <w:tc>
          <w:tcPr>
            <w:tcW w:w="6380" w:type="dxa"/>
            <w:vAlign w:val="center"/>
          </w:tcPr>
          <w:p w14:paraId="74AC84BA" w14:textId="721EDA6F" w:rsidR="00852787" w:rsidRPr="00852787" w:rsidRDefault="00852787" w:rsidP="00852787">
            <w:pPr>
              <w:ind w:firstLine="0"/>
              <w:jc w:val="both"/>
              <w:rPr>
                <w:sz w:val="20"/>
                <w:szCs w:val="20"/>
              </w:rPr>
            </w:pPr>
            <w:r w:rsidRPr="00852787">
              <w:rPr>
                <w:sz w:val="20"/>
                <w:szCs w:val="20"/>
              </w:rPr>
              <w:t xml:space="preserve">2.3. </w:t>
            </w:r>
            <w:r w:rsidR="008135DD">
              <w:rPr>
                <w:sz w:val="20"/>
                <w:szCs w:val="20"/>
              </w:rPr>
              <w:t>Geba</w:t>
            </w:r>
            <w:r w:rsidRPr="00852787">
              <w:rPr>
                <w:sz w:val="20"/>
                <w:szCs w:val="20"/>
              </w:rPr>
              <w:t xml:space="preserve"> atlikti su magistro meno projektu(-ais) susijusius meno tyrimus </w:t>
            </w:r>
            <w:r w:rsidR="008135DD">
              <w:rPr>
                <w:sz w:val="20"/>
                <w:szCs w:val="20"/>
              </w:rPr>
              <w:t>ir</w:t>
            </w:r>
            <w:r w:rsidRPr="00852787">
              <w:rPr>
                <w:sz w:val="20"/>
                <w:szCs w:val="20"/>
              </w:rPr>
              <w:t xml:space="preserve"> juos aprašyti rašto darbe, laikydamasis profesinės ir akademinės etikos principų </w:t>
            </w:r>
            <w:r w:rsidR="008135DD">
              <w:rPr>
                <w:sz w:val="20"/>
                <w:szCs w:val="20"/>
              </w:rPr>
              <w:t>ir</w:t>
            </w:r>
            <w:r w:rsidRPr="00852787">
              <w:rPr>
                <w:sz w:val="20"/>
                <w:szCs w:val="20"/>
              </w:rPr>
              <w:t xml:space="preserve"> pademonstruodamas gebėjimus numatyti tyrimo tikslus, parengti ir įgyvendinti tyrimo planą, naudotis tinkamomis tyrimo metodologijomis, apibendrinti tyrimo rezultatus </w:t>
            </w:r>
            <w:r w:rsidR="008135DD">
              <w:rPr>
                <w:sz w:val="20"/>
                <w:szCs w:val="20"/>
              </w:rPr>
              <w:t>ir</w:t>
            </w:r>
            <w:r w:rsidRPr="00852787">
              <w:rPr>
                <w:sz w:val="20"/>
                <w:szCs w:val="20"/>
              </w:rPr>
              <w:t xml:space="preserve"> juos apginti.</w:t>
            </w:r>
          </w:p>
        </w:tc>
      </w:tr>
      <w:tr w:rsidR="00852787" w:rsidRPr="00852787" w14:paraId="02D18C2B" w14:textId="77777777" w:rsidTr="009A1292">
        <w:tc>
          <w:tcPr>
            <w:tcW w:w="3254" w:type="dxa"/>
            <w:vMerge w:val="restart"/>
            <w:vAlign w:val="center"/>
          </w:tcPr>
          <w:p w14:paraId="7DFF905E" w14:textId="77777777" w:rsidR="00852787" w:rsidRPr="00852787" w:rsidRDefault="00852787" w:rsidP="00852787">
            <w:pPr>
              <w:ind w:firstLine="0"/>
              <w:jc w:val="both"/>
              <w:rPr>
                <w:sz w:val="20"/>
                <w:szCs w:val="20"/>
              </w:rPr>
            </w:pPr>
            <w:r w:rsidRPr="00852787">
              <w:rPr>
                <w:sz w:val="20"/>
                <w:szCs w:val="20"/>
              </w:rPr>
              <w:t>3. Specialieji gebėjimai</w:t>
            </w:r>
          </w:p>
        </w:tc>
        <w:tc>
          <w:tcPr>
            <w:tcW w:w="6380" w:type="dxa"/>
            <w:vAlign w:val="center"/>
          </w:tcPr>
          <w:p w14:paraId="50525D49" w14:textId="62023207" w:rsidR="00852787" w:rsidRPr="00852787" w:rsidRDefault="00852787" w:rsidP="00852787">
            <w:pPr>
              <w:ind w:firstLine="0"/>
              <w:jc w:val="both"/>
              <w:rPr>
                <w:sz w:val="20"/>
                <w:szCs w:val="20"/>
              </w:rPr>
            </w:pPr>
            <w:r w:rsidRPr="00852787">
              <w:rPr>
                <w:sz w:val="20"/>
                <w:szCs w:val="20"/>
              </w:rPr>
              <w:t xml:space="preserve">3.1. </w:t>
            </w:r>
            <w:r w:rsidR="008135DD">
              <w:rPr>
                <w:sz w:val="20"/>
                <w:szCs w:val="20"/>
              </w:rPr>
              <w:t>Geba</w:t>
            </w:r>
            <w:r w:rsidRPr="00852787">
              <w:rPr>
                <w:sz w:val="20"/>
                <w:szCs w:val="20"/>
              </w:rPr>
              <w:t xml:space="preserve"> pasireikšti kaip meninė individualybė, išlavinusi gebėjimą kurti, plėtoti ir išreikšti savo menines idėjas, numatyti individualią muzikos kūrinio interpretaciją ir pademonstruos šiuos gebėjimus parengdamas ir atlikdamas magistro repertuaro reikalavimus atitinkančią koncertinę programą.</w:t>
            </w:r>
          </w:p>
        </w:tc>
      </w:tr>
      <w:tr w:rsidR="00852787" w:rsidRPr="00852787" w14:paraId="279AFFF0" w14:textId="77777777" w:rsidTr="009A1292">
        <w:tc>
          <w:tcPr>
            <w:tcW w:w="3254" w:type="dxa"/>
            <w:vMerge/>
            <w:vAlign w:val="center"/>
          </w:tcPr>
          <w:p w14:paraId="3BFB0E82" w14:textId="77777777" w:rsidR="00852787" w:rsidRPr="00852787" w:rsidRDefault="00852787" w:rsidP="00852787">
            <w:pPr>
              <w:jc w:val="both"/>
              <w:rPr>
                <w:sz w:val="20"/>
                <w:szCs w:val="20"/>
              </w:rPr>
            </w:pPr>
          </w:p>
        </w:tc>
        <w:tc>
          <w:tcPr>
            <w:tcW w:w="6380" w:type="dxa"/>
            <w:vAlign w:val="center"/>
          </w:tcPr>
          <w:p w14:paraId="2968769C" w14:textId="1ECC5919" w:rsidR="00852787" w:rsidRPr="00852787" w:rsidRDefault="00852787" w:rsidP="00852787">
            <w:pPr>
              <w:ind w:firstLine="0"/>
              <w:jc w:val="both"/>
              <w:rPr>
                <w:sz w:val="20"/>
                <w:szCs w:val="20"/>
              </w:rPr>
            </w:pPr>
            <w:r w:rsidRPr="00852787">
              <w:rPr>
                <w:sz w:val="20"/>
                <w:szCs w:val="20"/>
              </w:rPr>
              <w:t xml:space="preserve">3.2. </w:t>
            </w:r>
            <w:r w:rsidR="008135DD">
              <w:rPr>
                <w:sz w:val="20"/>
                <w:szCs w:val="20"/>
              </w:rPr>
              <w:t>Yra</w:t>
            </w:r>
            <w:r w:rsidRPr="00852787">
              <w:rPr>
                <w:sz w:val="20"/>
                <w:szCs w:val="20"/>
              </w:rPr>
              <w:t xml:space="preserve"> sukaupęs reprezentatyvų, magistro laipsnio ir pasirinktos specializacijos reika</w:t>
            </w:r>
            <w:r w:rsidRPr="00852787">
              <w:rPr>
                <w:sz w:val="20"/>
                <w:szCs w:val="20"/>
              </w:rPr>
              <w:softHyphen/>
              <w:t xml:space="preserve">lavimus atitinkančios apimties koncertinį repertuarą </w:t>
            </w:r>
            <w:r w:rsidR="008135DD">
              <w:rPr>
                <w:sz w:val="20"/>
                <w:szCs w:val="20"/>
              </w:rPr>
              <w:t>ir</w:t>
            </w:r>
            <w:r w:rsidRPr="00852787">
              <w:rPr>
                <w:sz w:val="20"/>
                <w:szCs w:val="20"/>
              </w:rPr>
              <w:t xml:space="preserve"> įgijęs koncertinės patirties, per studijų metus sudalyvaudamas </w:t>
            </w:r>
            <w:r w:rsidR="00AD2124" w:rsidRPr="00AD2124">
              <w:rPr>
                <w:color w:val="0070C0"/>
                <w:sz w:val="20"/>
                <w:szCs w:val="20"/>
              </w:rPr>
              <w:t>2-4</w:t>
            </w:r>
            <w:r w:rsidRPr="00852787">
              <w:rPr>
                <w:sz w:val="20"/>
                <w:szCs w:val="20"/>
              </w:rPr>
              <w:t xml:space="preserve"> viešuose koncertiniuose renginiuose.</w:t>
            </w:r>
          </w:p>
        </w:tc>
      </w:tr>
      <w:tr w:rsidR="00852787" w:rsidRPr="00852787" w14:paraId="658D4BA7" w14:textId="77777777" w:rsidTr="009A1292">
        <w:tc>
          <w:tcPr>
            <w:tcW w:w="3254" w:type="dxa"/>
            <w:vMerge/>
            <w:vAlign w:val="center"/>
          </w:tcPr>
          <w:p w14:paraId="005955AF" w14:textId="77777777" w:rsidR="00852787" w:rsidRPr="00852787" w:rsidRDefault="00852787" w:rsidP="00852787">
            <w:pPr>
              <w:jc w:val="both"/>
              <w:rPr>
                <w:sz w:val="20"/>
                <w:szCs w:val="20"/>
              </w:rPr>
            </w:pPr>
          </w:p>
        </w:tc>
        <w:tc>
          <w:tcPr>
            <w:tcW w:w="6380" w:type="dxa"/>
            <w:vAlign w:val="center"/>
          </w:tcPr>
          <w:p w14:paraId="7E38D697" w14:textId="21E7ABE9" w:rsidR="00852787" w:rsidRPr="00852787" w:rsidRDefault="00852787" w:rsidP="00852787">
            <w:pPr>
              <w:ind w:firstLine="0"/>
              <w:jc w:val="both"/>
              <w:rPr>
                <w:sz w:val="20"/>
                <w:szCs w:val="20"/>
              </w:rPr>
            </w:pPr>
            <w:r w:rsidRPr="00852787">
              <w:rPr>
                <w:sz w:val="20"/>
                <w:szCs w:val="20"/>
              </w:rPr>
              <w:t xml:space="preserve">3.3. </w:t>
            </w:r>
            <w:r w:rsidR="008135DD">
              <w:rPr>
                <w:sz w:val="20"/>
                <w:szCs w:val="20"/>
              </w:rPr>
              <w:t>Geba</w:t>
            </w:r>
            <w:r w:rsidRPr="00852787">
              <w:rPr>
                <w:sz w:val="20"/>
                <w:szCs w:val="20"/>
              </w:rPr>
              <w:t xml:space="preserve"> savarankiškai vykdyti meninę veiklą inicijuodamas muzikinį ar tarpdisciplininį meno projektą, dalyvaudamas jo rengime </w:t>
            </w:r>
            <w:r w:rsidR="008135DD">
              <w:rPr>
                <w:sz w:val="20"/>
                <w:szCs w:val="20"/>
              </w:rPr>
              <w:t>ir</w:t>
            </w:r>
            <w:r w:rsidRPr="00852787">
              <w:rPr>
                <w:sz w:val="20"/>
                <w:szCs w:val="20"/>
              </w:rPr>
              <w:t xml:space="preserve"> viešame atlikime.</w:t>
            </w:r>
          </w:p>
        </w:tc>
      </w:tr>
      <w:tr w:rsidR="00852787" w:rsidRPr="00852787" w14:paraId="302B1589" w14:textId="77777777" w:rsidTr="009A1292">
        <w:tc>
          <w:tcPr>
            <w:tcW w:w="3254" w:type="dxa"/>
            <w:vMerge w:val="restart"/>
            <w:vAlign w:val="center"/>
          </w:tcPr>
          <w:p w14:paraId="789C2400" w14:textId="77777777" w:rsidR="00852787" w:rsidRPr="00852787" w:rsidRDefault="00852787" w:rsidP="00852787">
            <w:pPr>
              <w:ind w:firstLine="0"/>
              <w:jc w:val="both"/>
              <w:rPr>
                <w:sz w:val="20"/>
                <w:szCs w:val="20"/>
              </w:rPr>
            </w:pPr>
            <w:r w:rsidRPr="00852787">
              <w:rPr>
                <w:sz w:val="20"/>
                <w:szCs w:val="20"/>
              </w:rPr>
              <w:t>4. Socialiniai gebėjimai</w:t>
            </w:r>
          </w:p>
        </w:tc>
        <w:tc>
          <w:tcPr>
            <w:tcW w:w="6380" w:type="dxa"/>
            <w:vAlign w:val="center"/>
          </w:tcPr>
          <w:p w14:paraId="191E0824" w14:textId="1BA9F67B" w:rsidR="00852787" w:rsidRPr="00852787" w:rsidRDefault="00852787" w:rsidP="00852787">
            <w:pPr>
              <w:ind w:firstLine="0"/>
              <w:jc w:val="both"/>
              <w:rPr>
                <w:sz w:val="20"/>
                <w:szCs w:val="20"/>
              </w:rPr>
            </w:pPr>
            <w:r w:rsidRPr="00852787">
              <w:rPr>
                <w:sz w:val="20"/>
                <w:szCs w:val="20"/>
              </w:rPr>
              <w:t xml:space="preserve">4.1. </w:t>
            </w:r>
            <w:r w:rsidR="008135DD">
              <w:rPr>
                <w:sz w:val="20"/>
                <w:szCs w:val="20"/>
              </w:rPr>
              <w:t>Geba</w:t>
            </w:r>
            <w:r w:rsidRPr="00852787">
              <w:rPr>
                <w:sz w:val="20"/>
                <w:szCs w:val="20"/>
              </w:rPr>
              <w:t xml:space="preserve"> panaudoti visas atlikimo technikos galimybes solinėse </w:t>
            </w:r>
            <w:r w:rsidR="008135DD">
              <w:rPr>
                <w:sz w:val="20"/>
                <w:szCs w:val="20"/>
              </w:rPr>
              <w:t>ir (ar)</w:t>
            </w:r>
            <w:r w:rsidRPr="00852787">
              <w:rPr>
                <w:sz w:val="20"/>
                <w:szCs w:val="20"/>
              </w:rPr>
              <w:t xml:space="preserve"> ansamblinėse programose ir nuolat ieškoti naujų saviraiškos priemonių, demonstruo</w:t>
            </w:r>
            <w:r w:rsidR="008135DD">
              <w:rPr>
                <w:sz w:val="20"/>
                <w:szCs w:val="20"/>
              </w:rPr>
              <w:t>ti</w:t>
            </w:r>
            <w:r w:rsidRPr="00852787">
              <w:rPr>
                <w:sz w:val="20"/>
                <w:szCs w:val="20"/>
              </w:rPr>
              <w:t xml:space="preserve"> išugdytus muzikinės komunikacijos, vadovavimo muzikiniam ansambliui gebėjimus.</w:t>
            </w:r>
          </w:p>
        </w:tc>
      </w:tr>
      <w:tr w:rsidR="00852787" w:rsidRPr="00852787" w14:paraId="17F4E73A" w14:textId="77777777" w:rsidTr="009A1292">
        <w:tc>
          <w:tcPr>
            <w:tcW w:w="3254" w:type="dxa"/>
            <w:vMerge/>
            <w:vAlign w:val="center"/>
          </w:tcPr>
          <w:p w14:paraId="7FE5F50B" w14:textId="77777777" w:rsidR="00852787" w:rsidRPr="00852787" w:rsidRDefault="00852787" w:rsidP="00852787">
            <w:pPr>
              <w:jc w:val="both"/>
              <w:rPr>
                <w:sz w:val="20"/>
                <w:szCs w:val="20"/>
              </w:rPr>
            </w:pPr>
          </w:p>
        </w:tc>
        <w:tc>
          <w:tcPr>
            <w:tcW w:w="6380" w:type="dxa"/>
            <w:vAlign w:val="center"/>
          </w:tcPr>
          <w:p w14:paraId="33F6A3C1" w14:textId="160BD4B3" w:rsidR="00852787" w:rsidRPr="00852787" w:rsidRDefault="00852787" w:rsidP="00852787">
            <w:pPr>
              <w:ind w:firstLine="0"/>
              <w:jc w:val="both"/>
              <w:rPr>
                <w:sz w:val="20"/>
                <w:szCs w:val="20"/>
              </w:rPr>
            </w:pPr>
            <w:r w:rsidRPr="00852787">
              <w:rPr>
                <w:sz w:val="20"/>
                <w:szCs w:val="20"/>
              </w:rPr>
              <w:t xml:space="preserve">4.2. </w:t>
            </w:r>
            <w:r w:rsidR="008135DD">
              <w:rPr>
                <w:sz w:val="20"/>
                <w:szCs w:val="20"/>
              </w:rPr>
              <w:t>Yra</w:t>
            </w:r>
            <w:r w:rsidRPr="00852787">
              <w:rPr>
                <w:sz w:val="20"/>
                <w:szCs w:val="20"/>
              </w:rPr>
              <w:t xml:space="preserve"> sukaupęs konstruktyvaus ir argumentuoto dalykinio bendravimo patirtį, </w:t>
            </w:r>
            <w:r w:rsidR="008135DD">
              <w:rPr>
                <w:sz w:val="20"/>
                <w:szCs w:val="20"/>
              </w:rPr>
              <w:t>geba</w:t>
            </w:r>
            <w:r w:rsidRPr="00852787">
              <w:rPr>
                <w:sz w:val="20"/>
                <w:szCs w:val="20"/>
              </w:rPr>
              <w:t xml:space="preserve"> bendradarbiauti su kitais menininkais, integruotis į skirtingą kultūrinę aplinką, dalyvau</w:t>
            </w:r>
            <w:r w:rsidRPr="00852787">
              <w:rPr>
                <w:sz w:val="20"/>
                <w:szCs w:val="20"/>
              </w:rPr>
              <w:softHyphen/>
              <w:t xml:space="preserve">damas bent viename, pageidautina daugiakultūriniame ar tarptautiniame, projekte.  </w:t>
            </w:r>
          </w:p>
        </w:tc>
      </w:tr>
      <w:tr w:rsidR="00852787" w:rsidRPr="00852787" w14:paraId="643DF190" w14:textId="77777777" w:rsidTr="009A1292">
        <w:tc>
          <w:tcPr>
            <w:tcW w:w="3254" w:type="dxa"/>
            <w:vMerge/>
            <w:vAlign w:val="center"/>
          </w:tcPr>
          <w:p w14:paraId="295753D2" w14:textId="77777777" w:rsidR="00852787" w:rsidRPr="00852787" w:rsidRDefault="00852787" w:rsidP="00852787">
            <w:pPr>
              <w:jc w:val="both"/>
              <w:rPr>
                <w:sz w:val="20"/>
                <w:szCs w:val="20"/>
              </w:rPr>
            </w:pPr>
          </w:p>
        </w:tc>
        <w:tc>
          <w:tcPr>
            <w:tcW w:w="6380" w:type="dxa"/>
            <w:vAlign w:val="center"/>
          </w:tcPr>
          <w:p w14:paraId="1637582A" w14:textId="0B346CD0" w:rsidR="00852787" w:rsidRPr="00852787" w:rsidRDefault="00852787" w:rsidP="00852787">
            <w:pPr>
              <w:ind w:firstLine="0"/>
              <w:jc w:val="both"/>
              <w:rPr>
                <w:sz w:val="20"/>
                <w:szCs w:val="20"/>
              </w:rPr>
            </w:pPr>
            <w:r w:rsidRPr="00852787">
              <w:rPr>
                <w:sz w:val="20"/>
                <w:szCs w:val="20"/>
              </w:rPr>
              <w:t xml:space="preserve">4.3. </w:t>
            </w:r>
            <w:r w:rsidR="008135DD">
              <w:rPr>
                <w:sz w:val="20"/>
                <w:szCs w:val="20"/>
              </w:rPr>
              <w:t>Geba</w:t>
            </w:r>
            <w:r w:rsidRPr="00852787">
              <w:rPr>
                <w:sz w:val="20"/>
                <w:szCs w:val="20"/>
              </w:rPr>
              <w:t xml:space="preserve"> inicijuoti kūrybinę veiklą </w:t>
            </w:r>
            <w:r w:rsidR="008135DD">
              <w:rPr>
                <w:sz w:val="20"/>
                <w:szCs w:val="20"/>
              </w:rPr>
              <w:t>ir</w:t>
            </w:r>
            <w:r w:rsidRPr="00852787">
              <w:rPr>
                <w:sz w:val="20"/>
                <w:szCs w:val="20"/>
              </w:rPr>
              <w:t xml:space="preserve"> jai vadovauti, demonstruo</w:t>
            </w:r>
            <w:r w:rsidR="008135DD">
              <w:rPr>
                <w:sz w:val="20"/>
                <w:szCs w:val="20"/>
              </w:rPr>
              <w:t>ja</w:t>
            </w:r>
            <w:r w:rsidRPr="00852787">
              <w:rPr>
                <w:sz w:val="20"/>
                <w:szCs w:val="20"/>
              </w:rPr>
              <w:t xml:space="preserve"> iniciatyvumą, </w:t>
            </w:r>
            <w:r w:rsidR="00FB08DA">
              <w:rPr>
                <w:sz w:val="20"/>
                <w:szCs w:val="20"/>
              </w:rPr>
              <w:t>lyderystės</w:t>
            </w:r>
            <w:r w:rsidRPr="00852787">
              <w:rPr>
                <w:sz w:val="20"/>
                <w:szCs w:val="20"/>
              </w:rPr>
              <w:t xml:space="preserve">, komandinio darbo, derybų ir organizacinius įgūdžius rengdamas </w:t>
            </w:r>
            <w:r w:rsidR="008135DD">
              <w:rPr>
                <w:sz w:val="20"/>
                <w:szCs w:val="20"/>
              </w:rPr>
              <w:t>ir</w:t>
            </w:r>
            <w:r w:rsidRPr="00852787">
              <w:rPr>
                <w:sz w:val="20"/>
                <w:szCs w:val="20"/>
              </w:rPr>
              <w:t xml:space="preserve"> pristatydamas kompleksinį darbą baigiamojo(-ųjų) meno projekto(-ų) forma.</w:t>
            </w:r>
          </w:p>
        </w:tc>
      </w:tr>
      <w:tr w:rsidR="00852787" w:rsidRPr="00852787" w14:paraId="7D884F47" w14:textId="77777777" w:rsidTr="009A1292">
        <w:tc>
          <w:tcPr>
            <w:tcW w:w="3254" w:type="dxa"/>
            <w:vMerge w:val="restart"/>
            <w:vAlign w:val="center"/>
          </w:tcPr>
          <w:p w14:paraId="376904E5" w14:textId="77777777" w:rsidR="00852787" w:rsidRPr="00852787" w:rsidRDefault="00852787" w:rsidP="00852787">
            <w:pPr>
              <w:ind w:firstLine="0"/>
              <w:jc w:val="both"/>
              <w:rPr>
                <w:sz w:val="20"/>
                <w:szCs w:val="20"/>
              </w:rPr>
            </w:pPr>
            <w:r w:rsidRPr="00852787">
              <w:rPr>
                <w:sz w:val="20"/>
                <w:szCs w:val="20"/>
              </w:rPr>
              <w:t>5. Asmeniniai gebėjimai</w:t>
            </w:r>
          </w:p>
        </w:tc>
        <w:tc>
          <w:tcPr>
            <w:tcW w:w="6380" w:type="dxa"/>
            <w:vAlign w:val="center"/>
          </w:tcPr>
          <w:p w14:paraId="52ED8807" w14:textId="47241C74" w:rsidR="00852787" w:rsidRPr="00B13B30" w:rsidRDefault="00852787" w:rsidP="00852787">
            <w:pPr>
              <w:ind w:firstLine="0"/>
              <w:jc w:val="both"/>
              <w:rPr>
                <w:sz w:val="20"/>
                <w:szCs w:val="20"/>
              </w:rPr>
            </w:pPr>
            <w:r w:rsidRPr="00B13B30">
              <w:rPr>
                <w:sz w:val="20"/>
                <w:szCs w:val="20"/>
              </w:rPr>
              <w:t xml:space="preserve">5.1. </w:t>
            </w:r>
            <w:r w:rsidR="008135DD" w:rsidRPr="00B13B30">
              <w:rPr>
                <w:sz w:val="20"/>
                <w:szCs w:val="20"/>
              </w:rPr>
              <w:t>S</w:t>
            </w:r>
            <w:r w:rsidRPr="00B13B30">
              <w:rPr>
                <w:sz w:val="20"/>
                <w:szCs w:val="20"/>
              </w:rPr>
              <w:t>uvok</w:t>
            </w:r>
            <w:r w:rsidR="008135DD" w:rsidRPr="00B13B30">
              <w:rPr>
                <w:sz w:val="20"/>
                <w:szCs w:val="20"/>
              </w:rPr>
              <w:t>ia</w:t>
            </w:r>
            <w:r w:rsidRPr="00B13B30">
              <w:rPr>
                <w:sz w:val="20"/>
                <w:szCs w:val="20"/>
              </w:rPr>
              <w:t xml:space="preserve"> teorinių ir praktinių </w:t>
            </w:r>
            <w:r w:rsidR="00F8168B" w:rsidRPr="00B13B30">
              <w:rPr>
                <w:sz w:val="20"/>
                <w:szCs w:val="20"/>
              </w:rPr>
              <w:t>muzikos atlikimo</w:t>
            </w:r>
            <w:r w:rsidRPr="00B13B30">
              <w:rPr>
                <w:sz w:val="20"/>
                <w:szCs w:val="20"/>
              </w:rPr>
              <w:t xml:space="preserve"> studijų sąsajas, </w:t>
            </w:r>
            <w:r w:rsidR="008135DD" w:rsidRPr="00B13B30">
              <w:rPr>
                <w:sz w:val="20"/>
                <w:szCs w:val="20"/>
              </w:rPr>
              <w:t>geba</w:t>
            </w:r>
            <w:r w:rsidRPr="00B13B30">
              <w:rPr>
                <w:sz w:val="20"/>
                <w:szCs w:val="20"/>
              </w:rPr>
              <w:t xml:space="preserve"> įžvelgti jų prie</w:t>
            </w:r>
            <w:r w:rsidRPr="00B13B30">
              <w:rPr>
                <w:sz w:val="20"/>
                <w:szCs w:val="20"/>
              </w:rPr>
              <w:softHyphen/>
              <w:t>ža</w:t>
            </w:r>
            <w:r w:rsidRPr="00B13B30">
              <w:rPr>
                <w:sz w:val="20"/>
                <w:szCs w:val="20"/>
              </w:rPr>
              <w:softHyphen/>
              <w:t>stinius ryšius, panaudo</w:t>
            </w:r>
            <w:r w:rsidR="008135DD" w:rsidRPr="00B13B30">
              <w:rPr>
                <w:sz w:val="20"/>
                <w:szCs w:val="20"/>
              </w:rPr>
              <w:t>ja</w:t>
            </w:r>
            <w:r w:rsidRPr="00B13B30">
              <w:rPr>
                <w:sz w:val="20"/>
                <w:szCs w:val="20"/>
              </w:rPr>
              <w:t xml:space="preserve"> šiuos gebėjimus savo, kaip menininko, raidai, rengdamas ir pristaty</w:t>
            </w:r>
            <w:r w:rsidRPr="00B13B30">
              <w:rPr>
                <w:sz w:val="20"/>
                <w:szCs w:val="20"/>
              </w:rPr>
              <w:softHyphen/>
              <w:t xml:space="preserve">damas </w:t>
            </w:r>
            <w:r w:rsidR="00AD2124" w:rsidRPr="00B13B30">
              <w:rPr>
                <w:sz w:val="20"/>
                <w:szCs w:val="20"/>
              </w:rPr>
              <w:t>kūrybinius (meno) projektus ir su kūrybine veikla susijusius meno tyrimus.</w:t>
            </w:r>
          </w:p>
        </w:tc>
      </w:tr>
      <w:tr w:rsidR="00852787" w:rsidRPr="00852787" w14:paraId="2172D5C4" w14:textId="77777777" w:rsidTr="009A1292">
        <w:tc>
          <w:tcPr>
            <w:tcW w:w="3254" w:type="dxa"/>
            <w:vMerge/>
            <w:vAlign w:val="center"/>
          </w:tcPr>
          <w:p w14:paraId="715655B8" w14:textId="77777777" w:rsidR="00852787" w:rsidRPr="00852787" w:rsidRDefault="00852787" w:rsidP="00852787">
            <w:pPr>
              <w:jc w:val="both"/>
              <w:rPr>
                <w:b/>
                <w:sz w:val="20"/>
                <w:szCs w:val="20"/>
              </w:rPr>
            </w:pPr>
          </w:p>
        </w:tc>
        <w:tc>
          <w:tcPr>
            <w:tcW w:w="6380" w:type="dxa"/>
            <w:vAlign w:val="center"/>
          </w:tcPr>
          <w:p w14:paraId="182368A9" w14:textId="6ABA9DE5" w:rsidR="00852787" w:rsidRPr="00B13B30" w:rsidRDefault="00852787" w:rsidP="00852787">
            <w:pPr>
              <w:autoSpaceDE w:val="0"/>
              <w:snapToGrid w:val="0"/>
              <w:ind w:firstLine="0"/>
              <w:jc w:val="both"/>
              <w:rPr>
                <w:sz w:val="20"/>
                <w:szCs w:val="20"/>
              </w:rPr>
            </w:pPr>
            <w:r w:rsidRPr="00B13B30">
              <w:rPr>
                <w:sz w:val="20"/>
                <w:szCs w:val="20"/>
              </w:rPr>
              <w:t xml:space="preserve">5.2. </w:t>
            </w:r>
            <w:r w:rsidR="008135DD" w:rsidRPr="00B13B30">
              <w:rPr>
                <w:sz w:val="20"/>
                <w:szCs w:val="20"/>
              </w:rPr>
              <w:t>Geba</w:t>
            </w:r>
            <w:r w:rsidRPr="00B13B30">
              <w:rPr>
                <w:sz w:val="20"/>
                <w:szCs w:val="20"/>
              </w:rPr>
              <w:t xml:space="preserve"> mokytis savarankiškai, integruoti žinias ir organizuotai spręsti meninius ir mokslinius už</w:t>
            </w:r>
            <w:r w:rsidRPr="00B13B30">
              <w:rPr>
                <w:sz w:val="20"/>
                <w:szCs w:val="20"/>
              </w:rPr>
              <w:softHyphen/>
              <w:t xml:space="preserve">davinius, pagrįstus nauja </w:t>
            </w:r>
            <w:r w:rsidR="008135DD" w:rsidRPr="00B13B30">
              <w:rPr>
                <w:sz w:val="20"/>
                <w:szCs w:val="20"/>
              </w:rPr>
              <w:t>ir (ar)</w:t>
            </w:r>
            <w:r w:rsidRPr="00B13B30">
              <w:rPr>
                <w:sz w:val="20"/>
                <w:szCs w:val="20"/>
              </w:rPr>
              <w:t xml:space="preserve"> ribota informacija, dirbti ir tobulėti, savarankiškai rengdamas ir pristatydamas </w:t>
            </w:r>
            <w:r w:rsidR="00AD2124" w:rsidRPr="00B13B30">
              <w:rPr>
                <w:sz w:val="20"/>
                <w:szCs w:val="20"/>
              </w:rPr>
              <w:t>kūrybinius (meno) projektus ir su kūrybine veikla susijusius meno tyrimus.</w:t>
            </w:r>
          </w:p>
        </w:tc>
      </w:tr>
    </w:tbl>
    <w:p w14:paraId="357851B4" w14:textId="68CA2077" w:rsidR="009D2920" w:rsidRPr="00852787" w:rsidRDefault="009D2920" w:rsidP="00852787">
      <w:pPr>
        <w:widowControl w:val="0"/>
        <w:suppressAutoHyphens/>
        <w:ind w:firstLine="0"/>
        <w:jc w:val="both"/>
        <w:rPr>
          <w:sz w:val="20"/>
          <w:szCs w:val="20"/>
          <w:lang w:eastAsia="lt-LT"/>
        </w:rPr>
      </w:pPr>
      <w:r w:rsidRPr="00852787">
        <w:rPr>
          <w:sz w:val="20"/>
          <w:szCs w:val="20"/>
          <w:lang w:eastAsia="lt-LT"/>
        </w:rPr>
        <w:t xml:space="preserve">* Šioje dalyje pateikiamas </w:t>
      </w:r>
      <w:r w:rsidR="007A711B" w:rsidRPr="00852787">
        <w:rPr>
          <w:sz w:val="20"/>
          <w:szCs w:val="20"/>
          <w:lang w:eastAsia="lt-LT"/>
        </w:rPr>
        <w:t>magistrantūros</w:t>
      </w:r>
      <w:r w:rsidRPr="00852787">
        <w:rPr>
          <w:sz w:val="20"/>
          <w:szCs w:val="20"/>
          <w:lang w:eastAsia="lt-LT"/>
        </w:rPr>
        <w:t xml:space="preserve"> pakopos studijų rezultatų apibūdinimas pagal Studijų pakopų aprašą parodant sąsajas su numatomais programos studijų rezultatais.</w:t>
      </w:r>
    </w:p>
    <w:sectPr w:rsidR="009D2920" w:rsidRPr="00852787" w:rsidSect="009D292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34162" w14:textId="77777777" w:rsidR="000C5FF8" w:rsidRDefault="000C5FF8" w:rsidP="009D2920">
      <w:r>
        <w:separator/>
      </w:r>
    </w:p>
  </w:endnote>
  <w:endnote w:type="continuationSeparator" w:id="0">
    <w:p w14:paraId="4266B933" w14:textId="77777777" w:rsidR="000C5FF8" w:rsidRDefault="000C5FF8" w:rsidP="009D2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95E1A" w14:textId="77777777" w:rsidR="000C5FF8" w:rsidRDefault="000C5FF8" w:rsidP="009D2920">
      <w:r>
        <w:separator/>
      </w:r>
    </w:p>
  </w:footnote>
  <w:footnote w:type="continuationSeparator" w:id="0">
    <w:p w14:paraId="7A9C1CAF" w14:textId="77777777" w:rsidR="000C5FF8" w:rsidRDefault="000C5FF8" w:rsidP="009D2920">
      <w:r>
        <w:continuationSeparator/>
      </w:r>
    </w:p>
  </w:footnote>
  <w:footnote w:id="1">
    <w:p w14:paraId="76EF5F7B" w14:textId="77777777" w:rsidR="009D2920" w:rsidRPr="004548E2" w:rsidRDefault="009D2920" w:rsidP="009D2920">
      <w:pPr>
        <w:pStyle w:val="FootnoteText"/>
        <w:rPr>
          <w:lang w:val="lt-LT"/>
        </w:rPr>
      </w:pPr>
      <w:r w:rsidRPr="004548E2">
        <w:rPr>
          <w:rStyle w:val="FootnoteReference"/>
        </w:rPr>
        <w:footnoteRef/>
      </w:r>
      <w:r w:rsidRPr="004548E2">
        <w:t xml:space="preserve"> </w:t>
      </w:r>
      <w:r w:rsidRPr="004548E2">
        <w:rPr>
          <w:color w:val="404040"/>
          <w:shd w:val="clear" w:color="auto" w:fill="FFFFFF"/>
        </w:rPr>
        <w:t>LTKS</w:t>
      </w:r>
      <w:r w:rsidRPr="004548E2">
        <w:rPr>
          <w:lang w:val="lt-LT"/>
        </w:rPr>
        <w:t xml:space="preserve"> – Lietuvos kvalifikacijų sandara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B6464"/>
    <w:multiLevelType w:val="hybridMultilevel"/>
    <w:tmpl w:val="5E66F2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920"/>
    <w:rsid w:val="000C5FF8"/>
    <w:rsid w:val="000F440F"/>
    <w:rsid w:val="0030635B"/>
    <w:rsid w:val="00316ADB"/>
    <w:rsid w:val="00342576"/>
    <w:rsid w:val="00426640"/>
    <w:rsid w:val="004A6714"/>
    <w:rsid w:val="004B6033"/>
    <w:rsid w:val="005225D5"/>
    <w:rsid w:val="0076007A"/>
    <w:rsid w:val="007A711B"/>
    <w:rsid w:val="008135DD"/>
    <w:rsid w:val="00852787"/>
    <w:rsid w:val="008B3A9E"/>
    <w:rsid w:val="009A1292"/>
    <w:rsid w:val="009A21F1"/>
    <w:rsid w:val="009D2920"/>
    <w:rsid w:val="00A17AC4"/>
    <w:rsid w:val="00A82588"/>
    <w:rsid w:val="00A91446"/>
    <w:rsid w:val="00AD2124"/>
    <w:rsid w:val="00AF33EA"/>
    <w:rsid w:val="00B13B30"/>
    <w:rsid w:val="00C441FC"/>
    <w:rsid w:val="00CF3AFF"/>
    <w:rsid w:val="00CF552C"/>
    <w:rsid w:val="00D566F2"/>
    <w:rsid w:val="00EE474C"/>
    <w:rsid w:val="00F8168B"/>
    <w:rsid w:val="00FA7811"/>
    <w:rsid w:val="00FB08DA"/>
    <w:rsid w:val="00FD41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32931"/>
  <w15:chartTrackingRefBased/>
  <w15:docId w15:val="{8120CB23-35F9-4B85-87FC-4DF83160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920"/>
    <w:pPr>
      <w:spacing w:after="0" w:line="240" w:lineRule="auto"/>
      <w:ind w:firstLine="85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nhideWhenUsed/>
    <w:rsid w:val="009D2920"/>
    <w:rPr>
      <w:sz w:val="16"/>
      <w:szCs w:val="16"/>
    </w:rPr>
  </w:style>
  <w:style w:type="paragraph" w:styleId="CommentText">
    <w:name w:val="annotation text"/>
    <w:basedOn w:val="Normal"/>
    <w:link w:val="CommentTextChar"/>
    <w:unhideWhenUsed/>
    <w:rsid w:val="009D2920"/>
    <w:pPr>
      <w:spacing w:after="200"/>
      <w:ind w:firstLine="0"/>
    </w:pPr>
    <w:rPr>
      <w:rFonts w:ascii="Calibri" w:eastAsia="Calibri" w:hAnsi="Calibri"/>
      <w:sz w:val="20"/>
      <w:szCs w:val="20"/>
      <w:lang w:eastAsia="x-none"/>
    </w:rPr>
  </w:style>
  <w:style w:type="character" w:customStyle="1" w:styleId="CommentTextChar">
    <w:name w:val="Comment Text Char"/>
    <w:basedOn w:val="DefaultParagraphFont"/>
    <w:link w:val="CommentText"/>
    <w:rsid w:val="009D2920"/>
    <w:rPr>
      <w:rFonts w:ascii="Calibri" w:eastAsia="Calibri" w:hAnsi="Calibri" w:cs="Times New Roman"/>
      <w:sz w:val="20"/>
      <w:szCs w:val="20"/>
      <w:lang w:eastAsia="x-none"/>
    </w:rPr>
  </w:style>
  <w:style w:type="table" w:styleId="TableGrid">
    <w:name w:val="Table Grid"/>
    <w:basedOn w:val="TableNormal"/>
    <w:uiPriority w:val="59"/>
    <w:rsid w:val="009D2920"/>
    <w:pPr>
      <w:spacing w:after="0" w:line="240" w:lineRule="auto"/>
    </w:pPr>
    <w:rPr>
      <w:rFonts w:ascii="Calibri" w:eastAsia="Calibri" w:hAnsi="Calibri" w:cs="Times New Roman"/>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D2920"/>
  </w:style>
  <w:style w:type="paragraph" w:styleId="FootnoteText">
    <w:name w:val="footnote text"/>
    <w:basedOn w:val="Normal"/>
    <w:link w:val="FootnoteTextChar"/>
    <w:uiPriority w:val="99"/>
    <w:semiHidden/>
    <w:unhideWhenUsed/>
    <w:rsid w:val="009D2920"/>
    <w:pPr>
      <w:ind w:firstLine="0"/>
    </w:pPr>
    <w:rPr>
      <w:sz w:val="20"/>
      <w:szCs w:val="20"/>
      <w:lang w:val="en-US"/>
    </w:rPr>
  </w:style>
  <w:style w:type="character" w:customStyle="1" w:styleId="FootnoteTextChar">
    <w:name w:val="Footnote Text Char"/>
    <w:basedOn w:val="DefaultParagraphFont"/>
    <w:link w:val="FootnoteText"/>
    <w:uiPriority w:val="99"/>
    <w:semiHidden/>
    <w:rsid w:val="009D292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9D2920"/>
    <w:rPr>
      <w:vertAlign w:val="superscript"/>
    </w:rPr>
  </w:style>
  <w:style w:type="paragraph" w:styleId="BalloonText">
    <w:name w:val="Balloon Text"/>
    <w:basedOn w:val="Normal"/>
    <w:link w:val="BalloonTextChar"/>
    <w:uiPriority w:val="99"/>
    <w:semiHidden/>
    <w:unhideWhenUsed/>
    <w:rsid w:val="009D2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920"/>
    <w:rPr>
      <w:rFonts w:ascii="Segoe UI" w:eastAsia="Times New Roman" w:hAnsi="Segoe UI" w:cs="Segoe UI"/>
      <w:sz w:val="18"/>
      <w:szCs w:val="18"/>
    </w:rPr>
  </w:style>
  <w:style w:type="paragraph" w:styleId="Revision">
    <w:name w:val="Revision"/>
    <w:hidden/>
    <w:uiPriority w:val="99"/>
    <w:semiHidden/>
    <w:rsid w:val="009D2920"/>
    <w:pPr>
      <w:spacing w:after="0" w:line="240" w:lineRule="auto"/>
    </w:pPr>
    <w:rPr>
      <w:rFonts w:ascii="Times New Roman" w:eastAsia="Times New Roman" w:hAnsi="Times New Roman" w:cs="Times New Roman"/>
      <w:sz w:val="24"/>
      <w:szCs w:val="24"/>
    </w:rPr>
  </w:style>
  <w:style w:type="character" w:customStyle="1" w:styleId="uppercase">
    <w:name w:val="uppercase"/>
    <w:basedOn w:val="DefaultParagraphFont"/>
    <w:rsid w:val="008B3A9E"/>
  </w:style>
  <w:style w:type="character" w:styleId="Hyperlink">
    <w:name w:val="Hyperlink"/>
    <w:basedOn w:val="DefaultParagraphFont"/>
    <w:uiPriority w:val="99"/>
    <w:unhideWhenUsed/>
    <w:rsid w:val="00A17AC4"/>
    <w:rPr>
      <w:color w:val="0563C1" w:themeColor="hyperlink"/>
      <w:u w:val="single"/>
    </w:rPr>
  </w:style>
  <w:style w:type="character" w:customStyle="1" w:styleId="UnresolvedMention1">
    <w:name w:val="Unresolved Mention1"/>
    <w:basedOn w:val="DefaultParagraphFont"/>
    <w:uiPriority w:val="99"/>
    <w:semiHidden/>
    <w:unhideWhenUsed/>
    <w:rsid w:val="00A17AC4"/>
    <w:rPr>
      <w:color w:val="605E5C"/>
      <w:shd w:val="clear" w:color="auto" w:fill="E1DFDD"/>
    </w:rPr>
  </w:style>
  <w:style w:type="character" w:styleId="FollowedHyperlink">
    <w:name w:val="FollowedHyperlink"/>
    <w:basedOn w:val="DefaultParagraphFont"/>
    <w:uiPriority w:val="99"/>
    <w:semiHidden/>
    <w:unhideWhenUsed/>
    <w:rsid w:val="00A17AC4"/>
    <w:rPr>
      <w:color w:val="954F72" w:themeColor="followedHyperlink"/>
      <w:u w:val="single"/>
    </w:rPr>
  </w:style>
  <w:style w:type="character" w:styleId="UnresolvedMention">
    <w:name w:val="Unresolved Mention"/>
    <w:basedOn w:val="DefaultParagraphFont"/>
    <w:uiPriority w:val="99"/>
    <w:semiHidden/>
    <w:unhideWhenUsed/>
    <w:rsid w:val="004A6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mta.l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mta.lt/lt/stojantiesiems/ii-pakopa-magistranturos-studijos/priemimo-reikalavima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reta.jonaviciene@lmta.l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eividas.staponkus@lmta.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906F75CC73EC469A75D136A308FE30" ma:contentTypeVersion="8" ma:contentTypeDescription="Kurkite naują dokumentą." ma:contentTypeScope="" ma:versionID="7fec6ac7e1421cca837157b10c802281">
  <xsd:schema xmlns:xsd="http://www.w3.org/2001/XMLSchema" xmlns:xs="http://www.w3.org/2001/XMLSchema" xmlns:p="http://schemas.microsoft.com/office/2006/metadata/properties" xmlns:ns2="d8e7dfc4-87e2-4c33-ac33-92a406568b27" xmlns:ns3="2f85db2a-c95e-4026-ae47-b634c6d63030" targetNamespace="http://schemas.microsoft.com/office/2006/metadata/properties" ma:root="true" ma:fieldsID="99b68eb5312acbd015d81e4ec872d8e8" ns2:_="" ns3:_="">
    <xsd:import namespace="d8e7dfc4-87e2-4c33-ac33-92a406568b27"/>
    <xsd:import namespace="2f85db2a-c95e-4026-ae47-b634c6d6303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7dfc4-87e2-4c33-ac33-92a406568b27"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Bendrinimo užuominos maiša" ma:internalName="SharingHintHash" ma:readOnly="true">
      <xsd:simpleType>
        <xsd:restriction base="dms:Text"/>
      </xsd:simpleType>
    </xsd:element>
    <xsd:element name="SharedWithDetails" ma:index="10" nillable="true" ma:displayName="Bendrinta su išsamia informacija"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85db2a-c95e-4026-ae47-b634c6d6303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922E56-5E0C-4025-AF13-8D31D9CDF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7dfc4-87e2-4c33-ac33-92a406568b27"/>
    <ds:schemaRef ds:uri="2f85db2a-c95e-4026-ae47-b634c6d630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08BFFD-9FAE-48AF-A07D-32F21BCA633E}">
  <ds:schemaRefs>
    <ds:schemaRef ds:uri="http://schemas.microsoft.com/sharepoint/v3/contenttype/forms"/>
  </ds:schemaRefs>
</ds:datastoreItem>
</file>

<file path=customXml/itemProps3.xml><?xml version="1.0" encoding="utf-8"?>
<ds:datastoreItem xmlns:ds="http://schemas.openxmlformats.org/officeDocument/2006/customXml" ds:itemID="{BF96871B-3951-42CB-B6AE-E03F05589427}">
  <ds:schemaRefs>
    <ds:schemaRef ds:uri="http://schemas.microsoft.com/office/2006/documentManagement/types"/>
    <ds:schemaRef ds:uri="http://schemas.microsoft.com/office/2006/metadata/properties"/>
    <ds:schemaRef ds:uri="http://www.w3.org/XML/1998/namespace"/>
    <ds:schemaRef ds:uri="http://purl.org/dc/dcmitype/"/>
    <ds:schemaRef ds:uri="http://schemas.openxmlformats.org/package/2006/metadata/core-properties"/>
    <ds:schemaRef ds:uri="http://purl.org/dc/elements/1.1/"/>
    <ds:schemaRef ds:uri="http://schemas.microsoft.com/office/infopath/2007/PartnerControls"/>
    <ds:schemaRef ds:uri="2f85db2a-c95e-4026-ae47-b634c6d63030"/>
    <ds:schemaRef ds:uri="d8e7dfc4-87e2-4c33-ac33-92a406568b2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1621</Words>
  <Characters>9244</Characters>
  <Application>Microsoft Office Word</Application>
  <DocSecurity>0</DocSecurity>
  <Lines>77</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Verbickienė</dc:creator>
  <cp:keywords/>
  <dc:description/>
  <cp:lastModifiedBy>Jurate Karosaite</cp:lastModifiedBy>
  <cp:revision>3</cp:revision>
  <dcterms:created xsi:type="dcterms:W3CDTF">2021-03-23T09:26:00Z</dcterms:created>
  <dcterms:modified xsi:type="dcterms:W3CDTF">2021-03-23T09:28:00Z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0x010100D8906F75CC73EC469A75D136A308FE30</vt:lpwstr>
  </property>
</Properties>
</file>