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C0EFB" w14:textId="77777777" w:rsidR="007D6588" w:rsidRPr="0039481E" w:rsidRDefault="0039481E" w:rsidP="007A3496">
      <w:pPr>
        <w:ind w:firstLine="5954"/>
        <w:rPr>
          <w:lang w:val="en-GB"/>
        </w:rPr>
      </w:pPr>
      <w:r w:rsidRPr="0039481E">
        <w:rPr>
          <w:lang w:val="en-GB"/>
        </w:rPr>
        <w:t>APPROVED BY</w:t>
      </w:r>
    </w:p>
    <w:p w14:paraId="15D796C4" w14:textId="77777777" w:rsidR="007D6588" w:rsidRPr="0039481E" w:rsidRDefault="0039481E" w:rsidP="007A3496">
      <w:pPr>
        <w:ind w:left="5954" w:right="49"/>
        <w:rPr>
          <w:lang w:val="en-GB"/>
        </w:rPr>
      </w:pPr>
      <w:r w:rsidRPr="0039481E">
        <w:rPr>
          <w:lang w:val="en-GB"/>
        </w:rPr>
        <w:t>Resolution No</w:t>
      </w:r>
      <w:r>
        <w:rPr>
          <w:lang w:val="en-GB"/>
        </w:rPr>
        <w:t> 10</w:t>
      </w:r>
      <w:r w:rsidR="00205088">
        <w:rPr>
          <w:lang w:val="en-GB"/>
        </w:rPr>
        <w:t>–</w:t>
      </w:r>
      <w:r w:rsidR="007A3496">
        <w:rPr>
          <w:lang w:val="en-GB"/>
        </w:rPr>
        <w:t>SN of 28 March 2018 of the Senate of the Lithuanian Academy of Music and Theatre</w:t>
      </w:r>
    </w:p>
    <w:p w14:paraId="0ABFA00B" w14:textId="77777777" w:rsidR="007D6588" w:rsidRPr="0039481E" w:rsidRDefault="007D6588" w:rsidP="007D6588">
      <w:pPr>
        <w:rPr>
          <w:b/>
          <w:lang w:val="en-GB"/>
        </w:rPr>
      </w:pPr>
    </w:p>
    <w:p w14:paraId="746B7A5E" w14:textId="76CFF65E" w:rsidR="00187878" w:rsidRPr="0039481E" w:rsidRDefault="007A3496" w:rsidP="00412B6F">
      <w:pPr>
        <w:jc w:val="center"/>
        <w:rPr>
          <w:b/>
          <w:lang w:val="en-GB"/>
        </w:rPr>
      </w:pPr>
      <w:r>
        <w:rPr>
          <w:b/>
          <w:lang w:val="en-GB"/>
        </w:rPr>
        <w:t xml:space="preserve">DESCRIPTOR OF THE PROCEDURE FOR ADMISSION TO </w:t>
      </w:r>
      <w:r w:rsidR="00090915">
        <w:rPr>
          <w:b/>
          <w:lang w:val="en-GB"/>
        </w:rPr>
        <w:t>ARTISTIC DOCTORATE</w:t>
      </w:r>
      <w:r>
        <w:rPr>
          <w:b/>
          <w:lang w:val="en-GB"/>
        </w:rPr>
        <w:t xml:space="preserve"> STUDIES AT THE LITHUANIAN ACADEMY OF MUSIC AND THEATRE</w:t>
      </w:r>
    </w:p>
    <w:p w14:paraId="5A426713" w14:textId="77777777" w:rsidR="00025CE9" w:rsidRPr="0039481E" w:rsidRDefault="00025CE9" w:rsidP="007D6588">
      <w:pPr>
        <w:rPr>
          <w:lang w:val="en-GB"/>
        </w:rPr>
      </w:pPr>
    </w:p>
    <w:p w14:paraId="407938B7" w14:textId="77777777" w:rsidR="00072221" w:rsidRPr="0039481E" w:rsidRDefault="00025CE9" w:rsidP="00412B6F">
      <w:pPr>
        <w:jc w:val="center"/>
        <w:rPr>
          <w:b/>
          <w:lang w:val="en-GB"/>
        </w:rPr>
      </w:pPr>
      <w:r w:rsidRPr="0039481E">
        <w:rPr>
          <w:b/>
          <w:lang w:val="en-GB"/>
        </w:rPr>
        <w:t xml:space="preserve">I. </w:t>
      </w:r>
      <w:r w:rsidR="007A3496">
        <w:rPr>
          <w:b/>
          <w:lang w:val="en-GB"/>
        </w:rPr>
        <w:t>GENERAL PROVISIONS</w:t>
      </w:r>
    </w:p>
    <w:p w14:paraId="0581A524" w14:textId="77777777" w:rsidR="00386F8F" w:rsidRPr="0039481E" w:rsidRDefault="00386F8F" w:rsidP="00025CE9">
      <w:pPr>
        <w:jc w:val="both"/>
        <w:rPr>
          <w:lang w:val="en-GB"/>
        </w:rPr>
      </w:pPr>
    </w:p>
    <w:p w14:paraId="59A915B1" w14:textId="3F967CAE" w:rsidR="00553604" w:rsidRPr="0039481E" w:rsidRDefault="00072221" w:rsidP="00025CE9">
      <w:pPr>
        <w:ind w:firstLine="720"/>
        <w:jc w:val="both"/>
        <w:rPr>
          <w:lang w:val="en-GB"/>
        </w:rPr>
      </w:pPr>
      <w:r w:rsidRPr="0039481E">
        <w:rPr>
          <w:lang w:val="en-GB"/>
        </w:rPr>
        <w:t xml:space="preserve">1. </w:t>
      </w:r>
      <w:r w:rsidR="00CB4F38">
        <w:rPr>
          <w:lang w:val="en-GB"/>
        </w:rPr>
        <w:t>The a</w:t>
      </w:r>
      <w:r w:rsidR="007A3496">
        <w:rPr>
          <w:lang w:val="en-GB"/>
        </w:rPr>
        <w:t xml:space="preserve">dmission to the </w:t>
      </w:r>
      <w:r w:rsidR="00EB21F2">
        <w:rPr>
          <w:lang w:val="en-GB"/>
        </w:rPr>
        <w:t>art</w:t>
      </w:r>
      <w:r w:rsidR="00090915">
        <w:rPr>
          <w:lang w:val="en-GB"/>
        </w:rPr>
        <w:t>istic</w:t>
      </w:r>
      <w:r w:rsidR="00EB21F2">
        <w:rPr>
          <w:lang w:val="en-GB"/>
        </w:rPr>
        <w:t xml:space="preserve"> </w:t>
      </w:r>
      <w:r w:rsidR="007A3496">
        <w:rPr>
          <w:lang w:val="en-GB"/>
        </w:rPr>
        <w:t>docto</w:t>
      </w:r>
      <w:r w:rsidR="00090915">
        <w:rPr>
          <w:lang w:val="en-GB"/>
        </w:rPr>
        <w:t>rate</w:t>
      </w:r>
      <w:r w:rsidR="007A3496">
        <w:rPr>
          <w:lang w:val="en-GB"/>
        </w:rPr>
        <w:t xml:space="preserve"> studies (hereinafter doctoral studies) at the Lithuanian Academy of Music and Theatre (hereinafter </w:t>
      </w:r>
      <w:r w:rsidR="00090915">
        <w:rPr>
          <w:lang w:val="en-GB"/>
        </w:rPr>
        <w:t>LMTA</w:t>
      </w:r>
      <w:r w:rsidR="007A3496">
        <w:rPr>
          <w:lang w:val="en-GB"/>
        </w:rPr>
        <w:t xml:space="preserve">) is governed </w:t>
      </w:r>
      <w:r w:rsidR="00CB4F38">
        <w:rPr>
          <w:lang w:val="en-GB"/>
        </w:rPr>
        <w:t xml:space="preserve">by </w:t>
      </w:r>
      <w:r w:rsidR="007A3496">
        <w:rPr>
          <w:lang w:val="en-GB"/>
        </w:rPr>
        <w:t>the Regulations o</w:t>
      </w:r>
      <w:r w:rsidR="00CB4F38">
        <w:rPr>
          <w:lang w:val="en-GB"/>
        </w:rPr>
        <w:t>n</w:t>
      </w:r>
      <w:r w:rsidR="007A3496">
        <w:rPr>
          <w:lang w:val="en-GB"/>
        </w:rPr>
        <w:t xml:space="preserve"> </w:t>
      </w:r>
      <w:r w:rsidR="00EB21F2">
        <w:rPr>
          <w:lang w:val="en-GB"/>
        </w:rPr>
        <w:t>Art</w:t>
      </w:r>
      <w:r w:rsidR="00090915">
        <w:rPr>
          <w:lang w:val="en-GB"/>
        </w:rPr>
        <w:t>istic</w:t>
      </w:r>
      <w:r w:rsidR="00EB21F2">
        <w:rPr>
          <w:lang w:val="en-GB"/>
        </w:rPr>
        <w:t xml:space="preserve"> </w:t>
      </w:r>
      <w:r w:rsidR="007A3496">
        <w:rPr>
          <w:lang w:val="en-GB"/>
        </w:rPr>
        <w:t>Doctor</w:t>
      </w:r>
      <w:r w:rsidR="00090915">
        <w:rPr>
          <w:lang w:val="en-GB"/>
        </w:rPr>
        <w:t>ate</w:t>
      </w:r>
      <w:r w:rsidR="007A3496">
        <w:rPr>
          <w:lang w:val="en-GB"/>
        </w:rPr>
        <w:t xml:space="preserve"> Studies approved by Order No V-68 of the Minister of Education and Science of the Republic of Lithuania of 8 February 2017</w:t>
      </w:r>
      <w:r w:rsidR="0088477F" w:rsidRPr="0039481E">
        <w:rPr>
          <w:lang w:val="en-GB"/>
        </w:rPr>
        <w:t xml:space="preserve"> </w:t>
      </w:r>
      <w:r w:rsidR="007A3496">
        <w:rPr>
          <w:lang w:val="en-GB"/>
        </w:rPr>
        <w:t xml:space="preserve">and the </w:t>
      </w:r>
      <w:r w:rsidR="00CB4F38">
        <w:rPr>
          <w:lang w:val="en-GB"/>
        </w:rPr>
        <w:t>p</w:t>
      </w:r>
      <w:r w:rsidR="007A3496">
        <w:rPr>
          <w:lang w:val="en-GB"/>
        </w:rPr>
        <w:t xml:space="preserve">rocedure for </w:t>
      </w:r>
      <w:r w:rsidR="00CB4F38">
        <w:rPr>
          <w:lang w:val="en-GB"/>
        </w:rPr>
        <w:t>c</w:t>
      </w:r>
      <w:r w:rsidR="002A40FB">
        <w:rPr>
          <w:lang w:val="en-GB"/>
        </w:rPr>
        <w:t xml:space="preserve">ompetition and </w:t>
      </w:r>
      <w:r w:rsidR="00CB4F38">
        <w:rPr>
          <w:lang w:val="en-GB"/>
        </w:rPr>
        <w:t>a</w:t>
      </w:r>
      <w:r w:rsidR="002A40FB">
        <w:rPr>
          <w:lang w:val="en-GB"/>
        </w:rPr>
        <w:t xml:space="preserve">dmission established </w:t>
      </w:r>
      <w:r w:rsidR="00CB4F38">
        <w:rPr>
          <w:lang w:val="en-GB"/>
        </w:rPr>
        <w:t>in</w:t>
      </w:r>
      <w:r w:rsidR="002A40FB">
        <w:rPr>
          <w:lang w:val="en-GB"/>
        </w:rPr>
        <w:t xml:space="preserve"> </w:t>
      </w:r>
      <w:r w:rsidR="007A3496">
        <w:rPr>
          <w:lang w:val="en-GB"/>
        </w:rPr>
        <w:t xml:space="preserve">Regulation on </w:t>
      </w:r>
      <w:r w:rsidR="00EB21F2">
        <w:rPr>
          <w:lang w:val="en-GB"/>
        </w:rPr>
        <w:t>Art</w:t>
      </w:r>
      <w:r w:rsidR="00090915">
        <w:rPr>
          <w:lang w:val="en-GB"/>
        </w:rPr>
        <w:t>istic</w:t>
      </w:r>
      <w:r w:rsidR="00EB21F2">
        <w:rPr>
          <w:lang w:val="en-GB"/>
        </w:rPr>
        <w:t xml:space="preserve"> </w:t>
      </w:r>
      <w:r w:rsidR="007A3496">
        <w:rPr>
          <w:lang w:val="en-GB"/>
        </w:rPr>
        <w:t>Doctor</w:t>
      </w:r>
      <w:r w:rsidR="00090915">
        <w:rPr>
          <w:lang w:val="en-GB"/>
        </w:rPr>
        <w:t>ate</w:t>
      </w:r>
      <w:r w:rsidR="007A3496">
        <w:rPr>
          <w:lang w:val="en-GB"/>
        </w:rPr>
        <w:t xml:space="preserve"> Studies approved by Resolution No 28-SN of the L</w:t>
      </w:r>
      <w:r w:rsidR="00090915">
        <w:rPr>
          <w:lang w:val="en-GB"/>
        </w:rPr>
        <w:t>MTA</w:t>
      </w:r>
      <w:r w:rsidR="007A3496">
        <w:rPr>
          <w:lang w:val="en-GB"/>
        </w:rPr>
        <w:t xml:space="preserve"> Senate of 28 November</w:t>
      </w:r>
      <w:r w:rsidR="00F40DB4" w:rsidRPr="0039481E">
        <w:rPr>
          <w:lang w:val="en-GB"/>
        </w:rPr>
        <w:t xml:space="preserve"> 2017</w:t>
      </w:r>
      <w:r w:rsidR="002A40FB">
        <w:rPr>
          <w:lang w:val="en-GB"/>
        </w:rPr>
        <w:t>.</w:t>
      </w:r>
    </w:p>
    <w:p w14:paraId="46B2094F" w14:textId="77777777" w:rsidR="00025CE9" w:rsidRPr="0039481E" w:rsidRDefault="00025CE9" w:rsidP="001E44D0">
      <w:pPr>
        <w:jc w:val="both"/>
        <w:rPr>
          <w:lang w:val="en-GB"/>
        </w:rPr>
      </w:pPr>
    </w:p>
    <w:p w14:paraId="371BE5A8" w14:textId="4206D5DA" w:rsidR="00553604" w:rsidRPr="0039481E" w:rsidRDefault="00072221" w:rsidP="00025CE9">
      <w:pPr>
        <w:ind w:firstLine="720"/>
        <w:jc w:val="both"/>
        <w:rPr>
          <w:lang w:val="en-GB"/>
        </w:rPr>
      </w:pPr>
      <w:r w:rsidRPr="0039481E">
        <w:rPr>
          <w:lang w:val="en-GB"/>
        </w:rPr>
        <w:t xml:space="preserve">2. </w:t>
      </w:r>
      <w:r w:rsidR="002A40FB">
        <w:rPr>
          <w:lang w:val="en-GB"/>
        </w:rPr>
        <w:t>The admission to the L</w:t>
      </w:r>
      <w:r w:rsidR="00090915">
        <w:rPr>
          <w:lang w:val="en-GB"/>
        </w:rPr>
        <w:t xml:space="preserve">MTA </w:t>
      </w:r>
      <w:r w:rsidR="002A40FB">
        <w:rPr>
          <w:lang w:val="en-GB"/>
        </w:rPr>
        <w:t>doctoral studies takes place by way of an open competition</w:t>
      </w:r>
      <w:r w:rsidR="0088477F" w:rsidRPr="0039481E">
        <w:rPr>
          <w:lang w:val="en-GB"/>
        </w:rPr>
        <w:t>.</w:t>
      </w:r>
    </w:p>
    <w:p w14:paraId="44461C39" w14:textId="77777777" w:rsidR="00025CE9" w:rsidRPr="0039481E" w:rsidRDefault="00025CE9" w:rsidP="001E44D0">
      <w:pPr>
        <w:jc w:val="both"/>
        <w:rPr>
          <w:lang w:val="en-GB"/>
        </w:rPr>
      </w:pPr>
    </w:p>
    <w:p w14:paraId="50B58767" w14:textId="06FD7C6A" w:rsidR="00072221" w:rsidRPr="0039481E" w:rsidRDefault="00180687" w:rsidP="00025CE9">
      <w:pPr>
        <w:ind w:firstLine="720"/>
        <w:jc w:val="both"/>
        <w:rPr>
          <w:lang w:val="en-GB"/>
        </w:rPr>
      </w:pPr>
      <w:r w:rsidRPr="0039481E">
        <w:rPr>
          <w:lang w:val="en-GB"/>
        </w:rPr>
        <w:t>3.</w:t>
      </w:r>
      <w:r w:rsidR="00412B6F" w:rsidRPr="0039481E">
        <w:rPr>
          <w:lang w:val="en-GB"/>
        </w:rPr>
        <w:t xml:space="preserve"> </w:t>
      </w:r>
      <w:r w:rsidR="002A40FB">
        <w:rPr>
          <w:lang w:val="en-GB"/>
        </w:rPr>
        <w:t>The competition to doctoral studies is held by the Admission Commission (hereinafter Commission)</w:t>
      </w:r>
      <w:r w:rsidR="001960DC" w:rsidRPr="0039481E">
        <w:rPr>
          <w:lang w:val="en-GB"/>
        </w:rPr>
        <w:t xml:space="preserve"> </w:t>
      </w:r>
      <w:r w:rsidR="002A40FB">
        <w:rPr>
          <w:lang w:val="en-GB"/>
        </w:rPr>
        <w:t>app</w:t>
      </w:r>
      <w:r w:rsidR="00CB4F38">
        <w:rPr>
          <w:lang w:val="en-GB"/>
        </w:rPr>
        <w:t>roved</w:t>
      </w:r>
      <w:r w:rsidR="002A40FB">
        <w:rPr>
          <w:lang w:val="en-GB"/>
        </w:rPr>
        <w:t xml:space="preserve"> by the order of the L</w:t>
      </w:r>
      <w:r w:rsidR="00090915">
        <w:rPr>
          <w:lang w:val="en-GB"/>
        </w:rPr>
        <w:t>MTA</w:t>
      </w:r>
      <w:r w:rsidR="002A40FB">
        <w:rPr>
          <w:lang w:val="en-GB"/>
        </w:rPr>
        <w:t xml:space="preserve"> Rector (hereinafter the Rector) upon the proposal </w:t>
      </w:r>
      <w:r w:rsidR="00CB4F38">
        <w:rPr>
          <w:lang w:val="en-GB"/>
        </w:rPr>
        <w:t>of</w:t>
      </w:r>
      <w:r w:rsidR="002A40FB">
        <w:rPr>
          <w:lang w:val="en-GB"/>
        </w:rPr>
        <w:t xml:space="preserve"> the Committee for Doctoral Studies</w:t>
      </w:r>
      <w:r w:rsidR="005C1C6E" w:rsidRPr="0039481E">
        <w:rPr>
          <w:lang w:val="en-GB"/>
        </w:rPr>
        <w:t>.</w:t>
      </w:r>
    </w:p>
    <w:p w14:paraId="5F186C4F" w14:textId="77777777" w:rsidR="0088477F" w:rsidRPr="0039481E" w:rsidRDefault="0088477F" w:rsidP="00025CE9">
      <w:pPr>
        <w:jc w:val="both"/>
        <w:rPr>
          <w:lang w:val="en-GB"/>
        </w:rPr>
      </w:pPr>
    </w:p>
    <w:p w14:paraId="46FFF022" w14:textId="77777777" w:rsidR="0088477F" w:rsidRPr="0039481E" w:rsidRDefault="001960DC" w:rsidP="00412B6F">
      <w:pPr>
        <w:jc w:val="center"/>
        <w:rPr>
          <w:b/>
          <w:lang w:val="en-GB"/>
        </w:rPr>
      </w:pPr>
      <w:r w:rsidRPr="0039481E">
        <w:rPr>
          <w:b/>
          <w:lang w:val="en-GB"/>
        </w:rPr>
        <w:t xml:space="preserve">II. </w:t>
      </w:r>
      <w:r w:rsidR="002A40FB">
        <w:rPr>
          <w:b/>
          <w:lang w:val="en-GB"/>
        </w:rPr>
        <w:t xml:space="preserve">ANNOUNCEMENT OF COMPETITION AND PROCEDURE FOR SUBMISSION OF </w:t>
      </w:r>
      <w:r w:rsidR="00CB4F38">
        <w:rPr>
          <w:b/>
          <w:lang w:val="en-GB"/>
        </w:rPr>
        <w:t>APPLICANT</w:t>
      </w:r>
      <w:r w:rsidR="002A40FB">
        <w:rPr>
          <w:b/>
          <w:lang w:val="en-GB"/>
        </w:rPr>
        <w:t>S’ DOCUMENTS</w:t>
      </w:r>
    </w:p>
    <w:p w14:paraId="63AC3598" w14:textId="77777777" w:rsidR="00BD579C" w:rsidRPr="0039481E" w:rsidRDefault="00BD579C" w:rsidP="00025CE9">
      <w:pPr>
        <w:jc w:val="both"/>
        <w:rPr>
          <w:lang w:val="en-GB"/>
        </w:rPr>
      </w:pPr>
    </w:p>
    <w:p w14:paraId="609101FA" w14:textId="77777777" w:rsidR="00553604" w:rsidRPr="0039481E" w:rsidRDefault="00D82BE1" w:rsidP="00025CE9">
      <w:pPr>
        <w:ind w:firstLine="720"/>
        <w:jc w:val="both"/>
        <w:rPr>
          <w:lang w:val="en-GB"/>
        </w:rPr>
      </w:pPr>
      <w:r w:rsidRPr="0039481E">
        <w:rPr>
          <w:lang w:val="en-GB"/>
        </w:rPr>
        <w:t>4</w:t>
      </w:r>
      <w:r w:rsidR="0088477F" w:rsidRPr="0039481E">
        <w:rPr>
          <w:lang w:val="en-GB"/>
        </w:rPr>
        <w:t xml:space="preserve">. </w:t>
      </w:r>
      <w:r w:rsidR="002A40FB">
        <w:rPr>
          <w:lang w:val="en-GB"/>
        </w:rPr>
        <w:t>The competition to the doctoral studies is announced by the Rector</w:t>
      </w:r>
      <w:r w:rsidR="0088477F" w:rsidRPr="0039481E">
        <w:rPr>
          <w:lang w:val="en-GB"/>
        </w:rPr>
        <w:t>. Informa</w:t>
      </w:r>
      <w:r w:rsidR="002A40FB">
        <w:rPr>
          <w:lang w:val="en-GB"/>
        </w:rPr>
        <w:t>tion about the competition is made publicly available on the website of the Academy</w:t>
      </w:r>
      <w:r w:rsidR="0088477F" w:rsidRPr="0039481E">
        <w:rPr>
          <w:lang w:val="en-GB"/>
        </w:rPr>
        <w:t>.</w:t>
      </w:r>
    </w:p>
    <w:p w14:paraId="3605B407" w14:textId="77777777" w:rsidR="00025CE9" w:rsidRPr="0039481E" w:rsidRDefault="00025CE9" w:rsidP="00025CE9">
      <w:pPr>
        <w:jc w:val="both"/>
        <w:rPr>
          <w:lang w:val="en-GB"/>
        </w:rPr>
      </w:pPr>
    </w:p>
    <w:p w14:paraId="13D85314" w14:textId="77777777" w:rsidR="0088477F" w:rsidRPr="0039481E" w:rsidRDefault="00D82BE1" w:rsidP="00025CE9">
      <w:pPr>
        <w:ind w:firstLine="720"/>
        <w:jc w:val="both"/>
        <w:rPr>
          <w:lang w:val="en-GB"/>
        </w:rPr>
      </w:pPr>
      <w:r w:rsidRPr="0039481E">
        <w:rPr>
          <w:lang w:val="en-GB"/>
        </w:rPr>
        <w:t>5</w:t>
      </w:r>
      <w:r w:rsidR="0088477F" w:rsidRPr="0039481E">
        <w:rPr>
          <w:lang w:val="en-GB"/>
        </w:rPr>
        <w:t xml:space="preserve">. </w:t>
      </w:r>
      <w:r w:rsidR="002A40FB">
        <w:rPr>
          <w:lang w:val="en-GB"/>
        </w:rPr>
        <w:t xml:space="preserve">The </w:t>
      </w:r>
      <w:r w:rsidR="00BA6B82">
        <w:rPr>
          <w:lang w:val="en-GB"/>
        </w:rPr>
        <w:t>applicant</w:t>
      </w:r>
      <w:r w:rsidR="002A40FB">
        <w:rPr>
          <w:lang w:val="en-GB"/>
        </w:rPr>
        <w:t xml:space="preserve"> to doctoral studies </w:t>
      </w:r>
      <w:r w:rsidR="00BA6B82">
        <w:rPr>
          <w:lang w:val="en-GB"/>
        </w:rPr>
        <w:t>is to</w:t>
      </w:r>
      <w:r w:rsidR="002A40FB">
        <w:rPr>
          <w:lang w:val="en-GB"/>
        </w:rPr>
        <w:t xml:space="preserve"> submit the following</w:t>
      </w:r>
      <w:r w:rsidR="00BA6B82">
        <w:rPr>
          <w:lang w:val="en-GB"/>
        </w:rPr>
        <w:t xml:space="preserve"> documents</w:t>
      </w:r>
      <w:r w:rsidR="0088477F" w:rsidRPr="0039481E">
        <w:rPr>
          <w:lang w:val="en-GB"/>
        </w:rPr>
        <w:t>:</w:t>
      </w:r>
    </w:p>
    <w:p w14:paraId="6CF7D445" w14:textId="77777777" w:rsidR="00553604" w:rsidRPr="0039481E" w:rsidRDefault="00D82BE1" w:rsidP="00025CE9">
      <w:pPr>
        <w:ind w:firstLine="720"/>
        <w:jc w:val="both"/>
        <w:rPr>
          <w:lang w:val="en-GB"/>
        </w:rPr>
      </w:pPr>
      <w:r w:rsidRPr="0039481E">
        <w:rPr>
          <w:lang w:val="en-GB"/>
        </w:rPr>
        <w:t>5</w:t>
      </w:r>
      <w:r w:rsidR="0088477F" w:rsidRPr="0039481E">
        <w:rPr>
          <w:lang w:val="en-GB"/>
        </w:rPr>
        <w:t xml:space="preserve">.1. </w:t>
      </w:r>
      <w:r w:rsidR="00DD39CA">
        <w:rPr>
          <w:lang w:val="en-GB"/>
        </w:rPr>
        <w:t>The a</w:t>
      </w:r>
      <w:r w:rsidR="002A40FB">
        <w:rPr>
          <w:lang w:val="en-GB"/>
        </w:rPr>
        <w:t>pplication to the Rector</w:t>
      </w:r>
      <w:r w:rsidR="0088477F" w:rsidRPr="0039481E">
        <w:rPr>
          <w:lang w:val="en-GB"/>
        </w:rPr>
        <w:t>;</w:t>
      </w:r>
    </w:p>
    <w:p w14:paraId="7A974922" w14:textId="77777777" w:rsidR="00553604" w:rsidRPr="0039481E" w:rsidRDefault="00D82BE1" w:rsidP="00025CE9">
      <w:pPr>
        <w:ind w:firstLine="720"/>
        <w:jc w:val="both"/>
        <w:rPr>
          <w:lang w:val="en-GB"/>
        </w:rPr>
      </w:pPr>
      <w:r w:rsidRPr="0039481E">
        <w:rPr>
          <w:lang w:val="en-GB"/>
        </w:rPr>
        <w:t>5</w:t>
      </w:r>
      <w:r w:rsidR="0088477F" w:rsidRPr="0039481E">
        <w:rPr>
          <w:lang w:val="en-GB"/>
        </w:rPr>
        <w:t xml:space="preserve">.2. </w:t>
      </w:r>
      <w:r w:rsidR="00DD39CA">
        <w:rPr>
          <w:lang w:val="en-GB"/>
        </w:rPr>
        <w:t xml:space="preserve">The </w:t>
      </w:r>
      <w:r w:rsidR="002A40FB">
        <w:rPr>
          <w:lang w:val="en-GB"/>
        </w:rPr>
        <w:t>CV and description of creative activity</w:t>
      </w:r>
      <w:r w:rsidR="0088477F" w:rsidRPr="0039481E">
        <w:rPr>
          <w:lang w:val="en-GB"/>
        </w:rPr>
        <w:t>;</w:t>
      </w:r>
    </w:p>
    <w:p w14:paraId="18DD971D" w14:textId="77777777" w:rsidR="00553604" w:rsidRPr="0039481E" w:rsidRDefault="00D82BE1" w:rsidP="00025CE9">
      <w:pPr>
        <w:ind w:firstLine="720"/>
        <w:jc w:val="both"/>
        <w:rPr>
          <w:lang w:val="en-GB"/>
        </w:rPr>
      </w:pPr>
      <w:r w:rsidRPr="0039481E">
        <w:rPr>
          <w:lang w:val="en-GB"/>
        </w:rPr>
        <w:t>5</w:t>
      </w:r>
      <w:r w:rsidR="0088477F" w:rsidRPr="0039481E">
        <w:rPr>
          <w:lang w:val="en-GB"/>
        </w:rPr>
        <w:t xml:space="preserve">.3. </w:t>
      </w:r>
      <w:r w:rsidR="00DD39CA">
        <w:rPr>
          <w:lang w:val="en-GB"/>
        </w:rPr>
        <w:t xml:space="preserve">The </w:t>
      </w:r>
      <w:r w:rsidR="002A40FB">
        <w:rPr>
          <w:lang w:val="en-GB"/>
        </w:rPr>
        <w:t>Master’s diploma or an equivalent diploma of higher university education a</w:t>
      </w:r>
      <w:r w:rsidR="00BA6B82">
        <w:rPr>
          <w:lang w:val="en-GB"/>
        </w:rPr>
        <w:t>nd</w:t>
      </w:r>
      <w:r w:rsidR="002A40FB">
        <w:rPr>
          <w:lang w:val="en-GB"/>
        </w:rPr>
        <w:t xml:space="preserve"> its supplement</w:t>
      </w:r>
      <w:r w:rsidR="00390777" w:rsidRPr="0039481E">
        <w:rPr>
          <w:lang w:val="en-GB"/>
        </w:rPr>
        <w:t xml:space="preserve"> </w:t>
      </w:r>
      <w:r w:rsidR="00FA1945" w:rsidRPr="0039481E">
        <w:rPr>
          <w:lang w:val="en-GB"/>
        </w:rPr>
        <w:t>(</w:t>
      </w:r>
      <w:r w:rsidR="00536E82">
        <w:rPr>
          <w:lang w:val="en-GB"/>
        </w:rPr>
        <w:t xml:space="preserve">in case of </w:t>
      </w:r>
      <w:r w:rsidR="00247378">
        <w:rPr>
          <w:lang w:val="en-GB"/>
        </w:rPr>
        <w:t>art</w:t>
      </w:r>
      <w:r w:rsidR="00FA1945" w:rsidRPr="0039481E">
        <w:rPr>
          <w:lang w:val="en-GB"/>
        </w:rPr>
        <w:t xml:space="preserve"> licen</w:t>
      </w:r>
      <w:r w:rsidR="00247378">
        <w:rPr>
          <w:lang w:val="en-GB"/>
        </w:rPr>
        <w:t>tiates</w:t>
      </w:r>
      <w:r w:rsidR="00FA1945" w:rsidRPr="0039481E">
        <w:rPr>
          <w:lang w:val="en-GB"/>
        </w:rPr>
        <w:t xml:space="preserve"> – </w:t>
      </w:r>
      <w:r w:rsidR="00247378">
        <w:rPr>
          <w:lang w:val="en-GB"/>
        </w:rPr>
        <w:t>the art licentiate diploma too</w:t>
      </w:r>
      <w:r w:rsidR="00FA1945" w:rsidRPr="0039481E">
        <w:rPr>
          <w:lang w:val="en-GB"/>
        </w:rPr>
        <w:t>) (</w:t>
      </w:r>
      <w:r w:rsidR="00247378">
        <w:rPr>
          <w:lang w:val="en-GB"/>
        </w:rPr>
        <w:t>copies</w:t>
      </w:r>
      <w:r w:rsidR="00FA1945" w:rsidRPr="0039481E">
        <w:rPr>
          <w:lang w:val="en-GB"/>
        </w:rPr>
        <w:t>);</w:t>
      </w:r>
    </w:p>
    <w:p w14:paraId="07FAED75" w14:textId="46D1E815" w:rsidR="00553604" w:rsidRPr="0039481E" w:rsidRDefault="00D82BE1" w:rsidP="00025CE9">
      <w:pPr>
        <w:ind w:firstLine="720"/>
        <w:jc w:val="both"/>
        <w:rPr>
          <w:lang w:val="en-GB"/>
        </w:rPr>
      </w:pPr>
      <w:r w:rsidRPr="0039481E">
        <w:rPr>
          <w:lang w:val="en-GB"/>
        </w:rPr>
        <w:t>5.</w:t>
      </w:r>
      <w:r w:rsidR="0088477F" w:rsidRPr="0039481E">
        <w:rPr>
          <w:lang w:val="en-GB"/>
        </w:rPr>
        <w:t xml:space="preserve">4. </w:t>
      </w:r>
      <w:r w:rsidR="00BA6B82">
        <w:rPr>
          <w:lang w:val="en-GB"/>
        </w:rPr>
        <w:t>T</w:t>
      </w:r>
      <w:r w:rsidR="00247378">
        <w:rPr>
          <w:lang w:val="en-GB"/>
        </w:rPr>
        <w:t>wo recommendations by</w:t>
      </w:r>
      <w:r w:rsidR="0088477F" w:rsidRPr="0039481E">
        <w:rPr>
          <w:lang w:val="en-GB"/>
        </w:rPr>
        <w:t xml:space="preserve"> </w:t>
      </w:r>
      <w:r w:rsidR="00390777" w:rsidRPr="0039481E">
        <w:rPr>
          <w:lang w:val="en-GB"/>
        </w:rPr>
        <w:t xml:space="preserve">1) </w:t>
      </w:r>
      <w:r w:rsidR="00247378">
        <w:rPr>
          <w:lang w:val="en-GB"/>
        </w:rPr>
        <w:t>a recognised artist</w:t>
      </w:r>
      <w:r w:rsidR="0088477F" w:rsidRPr="0039481E">
        <w:rPr>
          <w:lang w:val="en-GB"/>
        </w:rPr>
        <w:t xml:space="preserve"> </w:t>
      </w:r>
      <w:r w:rsidR="00390777" w:rsidRPr="0039481E">
        <w:rPr>
          <w:lang w:val="en-GB"/>
        </w:rPr>
        <w:t>(</w:t>
      </w:r>
      <w:r w:rsidR="00247378">
        <w:rPr>
          <w:lang w:val="en-GB"/>
        </w:rPr>
        <w:t xml:space="preserve">or Doctor </w:t>
      </w:r>
      <w:r w:rsidR="00BA6B82">
        <w:rPr>
          <w:lang w:val="en-GB"/>
        </w:rPr>
        <w:t>of</w:t>
      </w:r>
      <w:r w:rsidR="00247378">
        <w:rPr>
          <w:lang w:val="en-GB"/>
        </w:rPr>
        <w:t xml:space="preserve"> Art</w:t>
      </w:r>
      <w:r w:rsidR="00BA6B82">
        <w:rPr>
          <w:lang w:val="en-GB"/>
        </w:rPr>
        <w:t>s</w:t>
      </w:r>
      <w:r w:rsidR="00390777" w:rsidRPr="0039481E">
        <w:rPr>
          <w:lang w:val="en-GB"/>
        </w:rPr>
        <w:t>)</w:t>
      </w:r>
      <w:r w:rsidR="0088477F" w:rsidRPr="0039481E">
        <w:rPr>
          <w:lang w:val="en-GB"/>
        </w:rPr>
        <w:t xml:space="preserve"> </w:t>
      </w:r>
      <w:r w:rsidR="00247378">
        <w:rPr>
          <w:lang w:val="en-GB"/>
        </w:rPr>
        <w:t>and</w:t>
      </w:r>
      <w:r w:rsidR="0088477F" w:rsidRPr="0039481E">
        <w:rPr>
          <w:lang w:val="en-GB"/>
        </w:rPr>
        <w:t xml:space="preserve"> </w:t>
      </w:r>
      <w:r w:rsidR="00390777" w:rsidRPr="0039481E">
        <w:rPr>
          <w:lang w:val="en-GB"/>
        </w:rPr>
        <w:t>2)</w:t>
      </w:r>
      <w:r w:rsidR="00BD579C" w:rsidRPr="0039481E">
        <w:rPr>
          <w:lang w:val="en-GB"/>
        </w:rPr>
        <w:t> </w:t>
      </w:r>
      <w:r w:rsidR="00BA6B82">
        <w:rPr>
          <w:lang w:val="en-GB"/>
        </w:rPr>
        <w:t xml:space="preserve">a </w:t>
      </w:r>
      <w:r w:rsidR="00247378">
        <w:rPr>
          <w:lang w:val="en-GB"/>
        </w:rPr>
        <w:t>researcher</w:t>
      </w:r>
      <w:r w:rsidR="006C16DE" w:rsidRPr="0039481E">
        <w:rPr>
          <w:lang w:val="en-GB"/>
        </w:rPr>
        <w:t xml:space="preserve"> (</w:t>
      </w:r>
      <w:r w:rsidR="00090915">
        <w:rPr>
          <w:lang w:val="en-GB"/>
        </w:rPr>
        <w:t>PhD</w:t>
      </w:r>
      <w:r w:rsidR="006C16DE" w:rsidRPr="0039481E">
        <w:rPr>
          <w:lang w:val="en-GB"/>
        </w:rPr>
        <w:t>)</w:t>
      </w:r>
      <w:r w:rsidR="0088477F" w:rsidRPr="0039481E">
        <w:rPr>
          <w:lang w:val="en-GB"/>
        </w:rPr>
        <w:t>;</w:t>
      </w:r>
    </w:p>
    <w:p w14:paraId="407464A4" w14:textId="7DC15613" w:rsidR="00553604" w:rsidRPr="0039481E" w:rsidRDefault="00D82BE1" w:rsidP="00025CE9">
      <w:pPr>
        <w:ind w:firstLine="720"/>
        <w:jc w:val="both"/>
        <w:rPr>
          <w:lang w:val="en-GB"/>
        </w:rPr>
      </w:pPr>
      <w:r w:rsidRPr="0039481E">
        <w:rPr>
          <w:lang w:val="en-GB"/>
        </w:rPr>
        <w:t>5</w:t>
      </w:r>
      <w:r w:rsidR="0088477F" w:rsidRPr="0039481E">
        <w:rPr>
          <w:lang w:val="en-GB"/>
        </w:rPr>
        <w:t xml:space="preserve">.5. </w:t>
      </w:r>
      <w:r w:rsidR="00DD39CA">
        <w:rPr>
          <w:lang w:val="en-GB"/>
        </w:rPr>
        <w:t>The l</w:t>
      </w:r>
      <w:r w:rsidR="00247378">
        <w:rPr>
          <w:lang w:val="en-GB"/>
        </w:rPr>
        <w:t xml:space="preserve">ist of the </w:t>
      </w:r>
      <w:r w:rsidR="00BA6B82">
        <w:rPr>
          <w:lang w:val="en-GB"/>
        </w:rPr>
        <w:t>applicant</w:t>
      </w:r>
      <w:r w:rsidR="00247378">
        <w:rPr>
          <w:lang w:val="en-GB"/>
        </w:rPr>
        <w:t>’s creative work</w:t>
      </w:r>
      <w:r w:rsidR="00BA6B82">
        <w:rPr>
          <w:lang w:val="en-GB"/>
        </w:rPr>
        <w:t>s</w:t>
      </w:r>
      <w:r w:rsidR="0088477F" w:rsidRPr="0039481E">
        <w:rPr>
          <w:lang w:val="en-GB"/>
        </w:rPr>
        <w:t xml:space="preserve"> (</w:t>
      </w:r>
      <w:r w:rsidR="00247378">
        <w:rPr>
          <w:lang w:val="en-GB"/>
        </w:rPr>
        <w:t>concerts</w:t>
      </w:r>
      <w:r w:rsidR="0088477F" w:rsidRPr="0039481E">
        <w:rPr>
          <w:lang w:val="en-GB"/>
        </w:rPr>
        <w:t xml:space="preserve">, </w:t>
      </w:r>
      <w:r w:rsidR="00247378">
        <w:rPr>
          <w:lang w:val="en-GB"/>
        </w:rPr>
        <w:t>performances</w:t>
      </w:r>
      <w:r w:rsidR="00BD579C" w:rsidRPr="0039481E">
        <w:rPr>
          <w:lang w:val="en-GB"/>
        </w:rPr>
        <w:t xml:space="preserve">, </w:t>
      </w:r>
      <w:r w:rsidR="00247378">
        <w:rPr>
          <w:lang w:val="en-GB"/>
        </w:rPr>
        <w:t>films, audio/video recordings, compositions, etc.</w:t>
      </w:r>
      <w:r w:rsidR="0088477F" w:rsidRPr="0039481E">
        <w:rPr>
          <w:lang w:val="en-GB"/>
        </w:rPr>
        <w:t>);</w:t>
      </w:r>
    </w:p>
    <w:p w14:paraId="4C45B7D3" w14:textId="77777777" w:rsidR="00553604" w:rsidRPr="0039481E" w:rsidRDefault="00D82BE1" w:rsidP="00025CE9">
      <w:pPr>
        <w:ind w:firstLine="720"/>
        <w:jc w:val="both"/>
        <w:rPr>
          <w:lang w:val="en-GB"/>
        </w:rPr>
      </w:pPr>
      <w:r w:rsidRPr="0039481E">
        <w:rPr>
          <w:lang w:val="en-GB"/>
        </w:rPr>
        <w:t>5</w:t>
      </w:r>
      <w:r w:rsidR="0088477F" w:rsidRPr="0039481E">
        <w:rPr>
          <w:lang w:val="en-GB"/>
        </w:rPr>
        <w:t xml:space="preserve">.6. </w:t>
      </w:r>
      <w:r w:rsidR="00BA6B82">
        <w:rPr>
          <w:lang w:val="en-GB"/>
        </w:rPr>
        <w:t>C</w:t>
      </w:r>
      <w:r w:rsidR="00D0352D">
        <w:rPr>
          <w:lang w:val="en-GB"/>
        </w:rPr>
        <w:t>opies of contest, festival diplomas, reviews in press, etc.</w:t>
      </w:r>
      <w:r w:rsidR="0088477F" w:rsidRPr="0039481E">
        <w:rPr>
          <w:lang w:val="en-GB"/>
        </w:rPr>
        <w:t>;</w:t>
      </w:r>
    </w:p>
    <w:p w14:paraId="29AA0819" w14:textId="77777777" w:rsidR="00553604" w:rsidRPr="0039481E" w:rsidRDefault="00D82BE1" w:rsidP="00025CE9">
      <w:pPr>
        <w:ind w:firstLine="720"/>
        <w:jc w:val="both"/>
        <w:rPr>
          <w:lang w:val="en-GB"/>
        </w:rPr>
      </w:pPr>
      <w:r w:rsidRPr="0039481E">
        <w:rPr>
          <w:lang w:val="en-GB"/>
        </w:rPr>
        <w:t>5</w:t>
      </w:r>
      <w:r w:rsidR="0088477F" w:rsidRPr="0039481E">
        <w:rPr>
          <w:lang w:val="en-GB"/>
        </w:rPr>
        <w:t>.7.</w:t>
      </w:r>
      <w:r w:rsidR="00DD39CA">
        <w:rPr>
          <w:lang w:val="en-GB"/>
        </w:rPr>
        <w:t xml:space="preserve"> The </w:t>
      </w:r>
      <w:r w:rsidR="00D0352D">
        <w:rPr>
          <w:lang w:val="en-GB"/>
        </w:rPr>
        <w:t>Master’s thesis, publications in cultural, art and scientific publications, if any</w:t>
      </w:r>
      <w:r w:rsidR="0088477F" w:rsidRPr="0039481E">
        <w:rPr>
          <w:lang w:val="en-GB"/>
        </w:rPr>
        <w:t>;</w:t>
      </w:r>
    </w:p>
    <w:p w14:paraId="7B0576E1" w14:textId="7EB2E192" w:rsidR="00553604" w:rsidRPr="0039481E" w:rsidRDefault="00D82BE1" w:rsidP="00025CE9">
      <w:pPr>
        <w:ind w:firstLine="720"/>
        <w:jc w:val="both"/>
        <w:rPr>
          <w:lang w:val="en-GB"/>
        </w:rPr>
      </w:pPr>
      <w:r w:rsidRPr="0039481E">
        <w:rPr>
          <w:lang w:val="en-GB"/>
        </w:rPr>
        <w:t>5</w:t>
      </w:r>
      <w:r w:rsidR="0088477F" w:rsidRPr="0039481E">
        <w:rPr>
          <w:lang w:val="en-GB"/>
        </w:rPr>
        <w:t xml:space="preserve">.8. </w:t>
      </w:r>
      <w:r w:rsidR="00BA6B82">
        <w:rPr>
          <w:lang w:val="en-GB"/>
        </w:rPr>
        <w:t>D</w:t>
      </w:r>
      <w:r w:rsidR="00D0352D">
        <w:rPr>
          <w:lang w:val="en-GB"/>
        </w:rPr>
        <w:t xml:space="preserve">escriptor of the planned </w:t>
      </w:r>
      <w:r w:rsidR="00090915">
        <w:rPr>
          <w:lang w:val="en-GB"/>
        </w:rPr>
        <w:t xml:space="preserve">artistic research </w:t>
      </w:r>
      <w:r w:rsidR="00D0352D">
        <w:rPr>
          <w:lang w:val="en-GB"/>
        </w:rPr>
        <w:t>project</w:t>
      </w:r>
      <w:r w:rsidR="0088477F" w:rsidRPr="0039481E">
        <w:rPr>
          <w:lang w:val="en-GB"/>
        </w:rPr>
        <w:t xml:space="preserve"> (</w:t>
      </w:r>
      <w:r w:rsidR="00BA6B82">
        <w:rPr>
          <w:lang w:val="en-GB"/>
        </w:rPr>
        <w:t>between</w:t>
      </w:r>
      <w:r w:rsidR="0088477F" w:rsidRPr="0039481E">
        <w:rPr>
          <w:lang w:val="en-GB"/>
        </w:rPr>
        <w:t xml:space="preserve"> 3</w:t>
      </w:r>
      <w:r w:rsidR="00D0352D">
        <w:rPr>
          <w:lang w:val="en-GB"/>
        </w:rPr>
        <w:t>,</w:t>
      </w:r>
      <w:r w:rsidR="0088477F" w:rsidRPr="0039481E">
        <w:rPr>
          <w:lang w:val="en-GB"/>
        </w:rPr>
        <w:t xml:space="preserve">000 </w:t>
      </w:r>
      <w:r w:rsidR="00BA6B82">
        <w:rPr>
          <w:lang w:val="en-GB"/>
        </w:rPr>
        <w:t>and</w:t>
      </w:r>
      <w:r w:rsidR="0088477F" w:rsidRPr="0039481E">
        <w:rPr>
          <w:lang w:val="en-GB"/>
        </w:rPr>
        <w:t xml:space="preserve"> 5</w:t>
      </w:r>
      <w:r w:rsidR="00D0352D">
        <w:rPr>
          <w:lang w:val="en-GB"/>
        </w:rPr>
        <w:t>,</w:t>
      </w:r>
      <w:r w:rsidR="0088477F" w:rsidRPr="0039481E">
        <w:rPr>
          <w:lang w:val="en-GB"/>
        </w:rPr>
        <w:t xml:space="preserve">000 </w:t>
      </w:r>
      <w:r w:rsidR="00D0352D">
        <w:rPr>
          <w:lang w:val="en-GB"/>
        </w:rPr>
        <w:t>words</w:t>
      </w:r>
      <w:r w:rsidR="0088477F" w:rsidRPr="0039481E">
        <w:rPr>
          <w:lang w:val="en-GB"/>
        </w:rPr>
        <w:t xml:space="preserve">; </w:t>
      </w:r>
      <w:r w:rsidR="00D0352D">
        <w:rPr>
          <w:lang w:val="en-GB"/>
        </w:rPr>
        <w:t>printed and electronic version</w:t>
      </w:r>
      <w:r w:rsidR="00BA6B82">
        <w:rPr>
          <w:lang w:val="en-GB"/>
        </w:rPr>
        <w:t>s</w:t>
      </w:r>
      <w:r w:rsidR="0088477F" w:rsidRPr="0039481E">
        <w:rPr>
          <w:lang w:val="en-GB"/>
        </w:rPr>
        <w:t>);</w:t>
      </w:r>
    </w:p>
    <w:p w14:paraId="1BAE80BD" w14:textId="77777777" w:rsidR="00553604" w:rsidRPr="0039481E" w:rsidRDefault="00D82BE1" w:rsidP="00025CE9">
      <w:pPr>
        <w:ind w:firstLine="720"/>
        <w:jc w:val="both"/>
        <w:rPr>
          <w:lang w:val="en-GB"/>
        </w:rPr>
      </w:pPr>
      <w:r w:rsidRPr="0039481E">
        <w:rPr>
          <w:lang w:val="en-GB"/>
        </w:rPr>
        <w:t>5</w:t>
      </w:r>
      <w:r w:rsidR="00390777" w:rsidRPr="0039481E">
        <w:rPr>
          <w:lang w:val="en-GB"/>
        </w:rPr>
        <w:t xml:space="preserve">.9. </w:t>
      </w:r>
      <w:r w:rsidR="00DD39CA">
        <w:rPr>
          <w:lang w:val="en-GB"/>
        </w:rPr>
        <w:t>The p</w:t>
      </w:r>
      <w:r w:rsidR="00D0352D">
        <w:rPr>
          <w:lang w:val="en-GB"/>
        </w:rPr>
        <w:t xml:space="preserve">rogramme of presentation </w:t>
      </w:r>
      <w:r w:rsidR="000A29F5">
        <w:rPr>
          <w:lang w:val="en-GB"/>
        </w:rPr>
        <w:t xml:space="preserve">of </w:t>
      </w:r>
      <w:r w:rsidR="00D0352D">
        <w:rPr>
          <w:lang w:val="en-GB"/>
        </w:rPr>
        <w:t>creative work/performance (the artistic part of the entrance examination)</w:t>
      </w:r>
      <w:r w:rsidR="000A29F5">
        <w:rPr>
          <w:lang w:val="en-GB"/>
        </w:rPr>
        <w:t>,</w:t>
      </w:r>
      <w:r w:rsidR="00D0352D">
        <w:rPr>
          <w:lang w:val="en-GB"/>
        </w:rPr>
        <w:t xml:space="preserve"> including duration of pieces</w:t>
      </w:r>
      <w:r w:rsidR="00390777" w:rsidRPr="0039481E">
        <w:rPr>
          <w:lang w:val="en-GB"/>
        </w:rPr>
        <w:t xml:space="preserve"> (</w:t>
      </w:r>
      <w:r w:rsidR="00D0352D">
        <w:rPr>
          <w:lang w:val="en-GB"/>
        </w:rPr>
        <w:t xml:space="preserve">total duration is between </w:t>
      </w:r>
      <w:r w:rsidR="00390777" w:rsidRPr="0039481E">
        <w:rPr>
          <w:lang w:val="en-GB"/>
        </w:rPr>
        <w:t>30</w:t>
      </w:r>
      <w:r w:rsidR="00D0352D">
        <w:rPr>
          <w:lang w:val="en-GB"/>
        </w:rPr>
        <w:t xml:space="preserve"> and 4</w:t>
      </w:r>
      <w:r w:rsidR="00BF7845" w:rsidRPr="0039481E">
        <w:rPr>
          <w:lang w:val="en-GB"/>
        </w:rPr>
        <w:t>0</w:t>
      </w:r>
      <w:r w:rsidR="00390777" w:rsidRPr="0039481E">
        <w:rPr>
          <w:lang w:val="en-GB"/>
        </w:rPr>
        <w:t xml:space="preserve"> min</w:t>
      </w:r>
      <w:r w:rsidR="00D0352D">
        <w:rPr>
          <w:lang w:val="en-GB"/>
        </w:rPr>
        <w:t>utes</w:t>
      </w:r>
      <w:r w:rsidR="00390777" w:rsidRPr="0039481E">
        <w:rPr>
          <w:lang w:val="en-GB"/>
        </w:rPr>
        <w:t>);</w:t>
      </w:r>
    </w:p>
    <w:p w14:paraId="108D94D3" w14:textId="77777777" w:rsidR="00553604" w:rsidRPr="0039481E" w:rsidRDefault="00D82BE1" w:rsidP="00025CE9">
      <w:pPr>
        <w:ind w:firstLine="720"/>
        <w:jc w:val="both"/>
        <w:rPr>
          <w:lang w:val="en-GB"/>
        </w:rPr>
      </w:pPr>
      <w:r w:rsidRPr="0039481E">
        <w:rPr>
          <w:lang w:val="en-GB"/>
        </w:rPr>
        <w:t>5</w:t>
      </w:r>
      <w:r w:rsidR="0088477F" w:rsidRPr="0039481E">
        <w:rPr>
          <w:lang w:val="en-GB"/>
        </w:rPr>
        <w:t>.</w:t>
      </w:r>
      <w:r w:rsidR="00390777" w:rsidRPr="0039481E">
        <w:rPr>
          <w:lang w:val="en-GB"/>
        </w:rPr>
        <w:t>10</w:t>
      </w:r>
      <w:r w:rsidR="0088477F" w:rsidRPr="0039481E">
        <w:rPr>
          <w:lang w:val="en-GB"/>
        </w:rPr>
        <w:t xml:space="preserve">. </w:t>
      </w:r>
      <w:r w:rsidR="00DD39CA">
        <w:rPr>
          <w:lang w:val="en-GB"/>
        </w:rPr>
        <w:t>The q</w:t>
      </w:r>
      <w:r w:rsidR="00F21331">
        <w:rPr>
          <w:lang w:val="en-GB"/>
        </w:rPr>
        <w:t>uestionnaire with a photo</w:t>
      </w:r>
      <w:r w:rsidR="001727DC" w:rsidRPr="0039481E">
        <w:rPr>
          <w:lang w:val="en-GB"/>
        </w:rPr>
        <w:t>;</w:t>
      </w:r>
    </w:p>
    <w:p w14:paraId="2293250A" w14:textId="77777777" w:rsidR="00553604" w:rsidRPr="0039481E" w:rsidRDefault="00D82BE1" w:rsidP="00025CE9">
      <w:pPr>
        <w:ind w:firstLine="720"/>
        <w:jc w:val="both"/>
        <w:rPr>
          <w:lang w:val="en-GB"/>
        </w:rPr>
      </w:pPr>
      <w:r w:rsidRPr="0039481E">
        <w:rPr>
          <w:lang w:val="en-GB"/>
        </w:rPr>
        <w:t>5</w:t>
      </w:r>
      <w:r w:rsidR="001727DC" w:rsidRPr="0039481E">
        <w:rPr>
          <w:lang w:val="en-GB"/>
        </w:rPr>
        <w:t>.1</w:t>
      </w:r>
      <w:r w:rsidR="00390777" w:rsidRPr="0039481E">
        <w:rPr>
          <w:lang w:val="en-GB"/>
        </w:rPr>
        <w:t>1</w:t>
      </w:r>
      <w:r w:rsidR="001727DC" w:rsidRPr="0039481E">
        <w:rPr>
          <w:lang w:val="en-GB"/>
        </w:rPr>
        <w:t xml:space="preserve">. </w:t>
      </w:r>
      <w:r w:rsidR="00DD39CA">
        <w:rPr>
          <w:lang w:val="en-GB"/>
        </w:rPr>
        <w:t>The c</w:t>
      </w:r>
      <w:r w:rsidR="00F21331">
        <w:rPr>
          <w:lang w:val="en-GB"/>
        </w:rPr>
        <w:t>opy of the passport or ID card</w:t>
      </w:r>
      <w:r w:rsidR="00962295" w:rsidRPr="0039481E">
        <w:rPr>
          <w:lang w:val="en-GB"/>
        </w:rPr>
        <w:t>;</w:t>
      </w:r>
    </w:p>
    <w:p w14:paraId="0200C7EE" w14:textId="77777777" w:rsidR="00553604" w:rsidRPr="0039481E" w:rsidRDefault="00D82BE1" w:rsidP="00025CE9">
      <w:pPr>
        <w:ind w:firstLine="720"/>
        <w:jc w:val="both"/>
        <w:rPr>
          <w:lang w:val="en-GB"/>
        </w:rPr>
      </w:pPr>
      <w:r w:rsidRPr="0039481E">
        <w:rPr>
          <w:lang w:val="en-GB"/>
        </w:rPr>
        <w:t>5</w:t>
      </w:r>
      <w:r w:rsidR="00962295" w:rsidRPr="0039481E">
        <w:rPr>
          <w:lang w:val="en-GB"/>
        </w:rPr>
        <w:t>.1</w:t>
      </w:r>
      <w:r w:rsidR="00390777" w:rsidRPr="0039481E">
        <w:rPr>
          <w:lang w:val="en-GB"/>
        </w:rPr>
        <w:t>2</w:t>
      </w:r>
      <w:r w:rsidR="00962295" w:rsidRPr="0039481E">
        <w:rPr>
          <w:lang w:val="en-GB"/>
        </w:rPr>
        <w:t xml:space="preserve">. </w:t>
      </w:r>
      <w:r w:rsidR="00DD39CA">
        <w:rPr>
          <w:lang w:val="en-GB"/>
        </w:rPr>
        <w:t>The c</w:t>
      </w:r>
      <w:r w:rsidR="00F21331">
        <w:rPr>
          <w:lang w:val="en-GB"/>
        </w:rPr>
        <w:t xml:space="preserve">opy of </w:t>
      </w:r>
      <w:r w:rsidR="000A29F5">
        <w:rPr>
          <w:lang w:val="en-GB"/>
        </w:rPr>
        <w:t xml:space="preserve">the </w:t>
      </w:r>
      <w:r w:rsidR="00F21331">
        <w:rPr>
          <w:lang w:val="en-GB"/>
        </w:rPr>
        <w:t>bank receipt confirming the payment of the entrance fee</w:t>
      </w:r>
      <w:r w:rsidR="001727DC" w:rsidRPr="0039481E">
        <w:rPr>
          <w:lang w:val="en-GB"/>
        </w:rPr>
        <w:t>.</w:t>
      </w:r>
    </w:p>
    <w:p w14:paraId="73029A06" w14:textId="77777777" w:rsidR="00025CE9" w:rsidRPr="0039481E" w:rsidRDefault="00025CE9" w:rsidP="00025CE9">
      <w:pPr>
        <w:jc w:val="both"/>
        <w:rPr>
          <w:lang w:val="en-GB"/>
        </w:rPr>
      </w:pPr>
    </w:p>
    <w:p w14:paraId="45DBCA99" w14:textId="77777777" w:rsidR="00553604" w:rsidRPr="0039481E" w:rsidRDefault="009A0A7F" w:rsidP="00025CE9">
      <w:pPr>
        <w:ind w:firstLine="720"/>
        <w:jc w:val="both"/>
        <w:rPr>
          <w:lang w:val="en-GB"/>
        </w:rPr>
      </w:pPr>
      <w:r w:rsidRPr="0039481E">
        <w:rPr>
          <w:lang w:val="en-GB"/>
        </w:rPr>
        <w:t xml:space="preserve">6. </w:t>
      </w:r>
      <w:r w:rsidR="00F21331">
        <w:rPr>
          <w:lang w:val="en-GB"/>
        </w:rPr>
        <w:t xml:space="preserve">When entering the doctoral studies, the art licentiate </w:t>
      </w:r>
      <w:r w:rsidR="000A29F5">
        <w:rPr>
          <w:lang w:val="en-GB"/>
        </w:rPr>
        <w:t>is to</w:t>
      </w:r>
      <w:r w:rsidR="00F21331">
        <w:rPr>
          <w:lang w:val="en-GB"/>
        </w:rPr>
        <w:t xml:space="preserve"> submit the following</w:t>
      </w:r>
      <w:r w:rsidR="00FA1945" w:rsidRPr="0039481E">
        <w:rPr>
          <w:lang w:val="en-GB"/>
        </w:rPr>
        <w:t>:</w:t>
      </w:r>
    </w:p>
    <w:p w14:paraId="1BF82813" w14:textId="77777777" w:rsidR="00553604" w:rsidRPr="0039481E" w:rsidRDefault="00FA1945" w:rsidP="00025CE9">
      <w:pPr>
        <w:ind w:firstLine="720"/>
        <w:jc w:val="both"/>
        <w:rPr>
          <w:lang w:val="en-GB"/>
        </w:rPr>
      </w:pPr>
      <w:r w:rsidRPr="0039481E">
        <w:rPr>
          <w:lang w:val="en-GB"/>
        </w:rPr>
        <w:t xml:space="preserve">6.1. </w:t>
      </w:r>
      <w:r w:rsidR="006A3D0C">
        <w:rPr>
          <w:lang w:val="en-GB"/>
        </w:rPr>
        <w:t>The d</w:t>
      </w:r>
      <w:r w:rsidR="00F21331">
        <w:rPr>
          <w:lang w:val="en-GB"/>
        </w:rPr>
        <w:t>ocuments listed in paragraphs</w:t>
      </w:r>
      <w:r w:rsidR="00C40B17" w:rsidRPr="0039481E">
        <w:rPr>
          <w:lang w:val="en-GB"/>
        </w:rPr>
        <w:t xml:space="preserve"> </w:t>
      </w:r>
      <w:r w:rsidR="009A0A7F" w:rsidRPr="0039481E">
        <w:rPr>
          <w:lang w:val="en-GB"/>
        </w:rPr>
        <w:t>5.1</w:t>
      </w:r>
      <w:r w:rsidR="00BD5830" w:rsidRPr="0039481E">
        <w:rPr>
          <w:lang w:val="en-GB"/>
        </w:rPr>
        <w:t>.</w:t>
      </w:r>
      <w:r w:rsidR="00F21331">
        <w:rPr>
          <w:lang w:val="en-GB"/>
        </w:rPr>
        <w:t xml:space="preserve"> to </w:t>
      </w:r>
      <w:r w:rsidR="00C40B17" w:rsidRPr="0039481E">
        <w:rPr>
          <w:lang w:val="en-GB"/>
        </w:rPr>
        <w:t>5.3</w:t>
      </w:r>
      <w:r w:rsidR="00BD5830" w:rsidRPr="0039481E">
        <w:rPr>
          <w:lang w:val="en-GB"/>
        </w:rPr>
        <w:t>.</w:t>
      </w:r>
      <w:r w:rsidR="00C40B17" w:rsidRPr="0039481E">
        <w:rPr>
          <w:lang w:val="en-GB"/>
        </w:rPr>
        <w:t xml:space="preserve"> </w:t>
      </w:r>
      <w:r w:rsidR="00F21331">
        <w:rPr>
          <w:lang w:val="en-GB"/>
        </w:rPr>
        <w:t>and</w:t>
      </w:r>
      <w:r w:rsidR="00C40B17" w:rsidRPr="0039481E">
        <w:rPr>
          <w:lang w:val="en-GB"/>
        </w:rPr>
        <w:t xml:space="preserve"> 5.8.</w:t>
      </w:r>
      <w:r w:rsidR="00F21331">
        <w:rPr>
          <w:lang w:val="en-GB"/>
        </w:rPr>
        <w:t xml:space="preserve"> to </w:t>
      </w:r>
      <w:r w:rsidR="00C40B17" w:rsidRPr="0039481E">
        <w:rPr>
          <w:lang w:val="en-GB"/>
        </w:rPr>
        <w:t>5.12.;</w:t>
      </w:r>
    </w:p>
    <w:p w14:paraId="1A26283D" w14:textId="77777777" w:rsidR="00553604" w:rsidRPr="0039481E" w:rsidRDefault="00C40B17" w:rsidP="00025CE9">
      <w:pPr>
        <w:ind w:firstLine="720"/>
        <w:jc w:val="both"/>
        <w:rPr>
          <w:lang w:val="en-GB"/>
        </w:rPr>
      </w:pPr>
      <w:r w:rsidRPr="0039481E">
        <w:rPr>
          <w:lang w:val="en-GB"/>
        </w:rPr>
        <w:t xml:space="preserve">6.2. </w:t>
      </w:r>
      <w:r w:rsidR="006A3D0C">
        <w:rPr>
          <w:lang w:val="en-GB"/>
        </w:rPr>
        <w:t>The a</w:t>
      </w:r>
      <w:r w:rsidR="004D476F">
        <w:rPr>
          <w:lang w:val="en-GB"/>
        </w:rPr>
        <w:t>rt licentiate</w:t>
      </w:r>
      <w:r w:rsidR="0039246B" w:rsidRPr="0039246B">
        <w:rPr>
          <w:lang w:val="en-GB"/>
        </w:rPr>
        <w:t xml:space="preserve"> </w:t>
      </w:r>
      <w:r w:rsidR="0039246B">
        <w:rPr>
          <w:lang w:val="en-GB"/>
        </w:rPr>
        <w:t>diploma</w:t>
      </w:r>
      <w:r w:rsidR="00FA1945" w:rsidRPr="0039481E">
        <w:rPr>
          <w:lang w:val="en-GB"/>
        </w:rPr>
        <w:t>;</w:t>
      </w:r>
    </w:p>
    <w:p w14:paraId="44E25CA4" w14:textId="591658A7" w:rsidR="00553604" w:rsidRPr="0039481E" w:rsidRDefault="00C40B17" w:rsidP="00025CE9">
      <w:pPr>
        <w:ind w:firstLine="720"/>
        <w:jc w:val="both"/>
        <w:rPr>
          <w:lang w:val="en-GB"/>
        </w:rPr>
      </w:pPr>
      <w:r w:rsidRPr="0039481E">
        <w:rPr>
          <w:lang w:val="en-GB"/>
        </w:rPr>
        <w:lastRenderedPageBreak/>
        <w:t>6.3</w:t>
      </w:r>
      <w:r w:rsidR="00FA1945" w:rsidRPr="0039481E">
        <w:rPr>
          <w:lang w:val="en-GB"/>
        </w:rPr>
        <w:t xml:space="preserve">. </w:t>
      </w:r>
      <w:r w:rsidR="006A3D0C">
        <w:rPr>
          <w:lang w:val="en-GB"/>
        </w:rPr>
        <w:t>The a</w:t>
      </w:r>
      <w:r w:rsidR="00CB7CD1">
        <w:rPr>
          <w:lang w:val="en-GB"/>
        </w:rPr>
        <w:t>rt</w:t>
      </w:r>
      <w:r w:rsidR="00090915">
        <w:rPr>
          <w:lang w:val="en-GB"/>
        </w:rPr>
        <w:t>istic rese</w:t>
      </w:r>
      <w:r w:rsidR="00B2415E">
        <w:rPr>
          <w:lang w:val="en-GB"/>
        </w:rPr>
        <w:t>arc</w:t>
      </w:r>
      <w:r w:rsidR="008D3A9F">
        <w:rPr>
          <w:lang w:val="en-GB"/>
        </w:rPr>
        <w:t>h</w:t>
      </w:r>
      <w:r w:rsidR="00CB7CD1">
        <w:rPr>
          <w:lang w:val="en-GB"/>
        </w:rPr>
        <w:t xml:space="preserve"> project defended during the </w:t>
      </w:r>
      <w:r w:rsidR="00090915" w:rsidRPr="00B2415E">
        <w:rPr>
          <w:lang w:val="en-GB"/>
        </w:rPr>
        <w:t>art licentiate</w:t>
      </w:r>
      <w:r w:rsidR="00090915">
        <w:rPr>
          <w:lang w:val="en-GB"/>
        </w:rPr>
        <w:t xml:space="preserve"> </w:t>
      </w:r>
      <w:r w:rsidR="00CB7CD1">
        <w:rPr>
          <w:lang w:val="en-GB"/>
        </w:rPr>
        <w:t>studies</w:t>
      </w:r>
      <w:r w:rsidR="00FA1945" w:rsidRPr="0039481E">
        <w:rPr>
          <w:lang w:val="en-GB"/>
        </w:rPr>
        <w:t xml:space="preserve"> (</w:t>
      </w:r>
      <w:r w:rsidR="00CB7CD1">
        <w:rPr>
          <w:lang w:val="en-GB"/>
        </w:rPr>
        <w:t xml:space="preserve">the programme of the creative part of the final examination and the </w:t>
      </w:r>
      <w:r w:rsidR="00090915">
        <w:rPr>
          <w:lang w:val="en-GB"/>
        </w:rPr>
        <w:t>research paper)</w:t>
      </w:r>
      <w:r w:rsidR="00FA1945" w:rsidRPr="0039481E">
        <w:rPr>
          <w:lang w:val="en-GB"/>
        </w:rPr>
        <w:t xml:space="preserve"> </w:t>
      </w:r>
    </w:p>
    <w:p w14:paraId="3B08C70F" w14:textId="24D8191C" w:rsidR="00553604" w:rsidRPr="0039481E" w:rsidRDefault="00C40B17" w:rsidP="00025CE9">
      <w:pPr>
        <w:ind w:firstLine="720"/>
        <w:jc w:val="both"/>
        <w:rPr>
          <w:lang w:val="en-GB"/>
        </w:rPr>
      </w:pPr>
      <w:r w:rsidRPr="0039481E">
        <w:rPr>
          <w:lang w:val="en-GB"/>
        </w:rPr>
        <w:t>6.4</w:t>
      </w:r>
      <w:r w:rsidR="00FA1945" w:rsidRPr="0039481E">
        <w:rPr>
          <w:lang w:val="en-GB"/>
        </w:rPr>
        <w:t xml:space="preserve">. </w:t>
      </w:r>
      <w:r w:rsidR="006A3D0C">
        <w:rPr>
          <w:lang w:val="en-GB"/>
        </w:rPr>
        <w:t>The d</w:t>
      </w:r>
      <w:r w:rsidR="00CB7CD1">
        <w:rPr>
          <w:lang w:val="en-GB"/>
        </w:rPr>
        <w:t xml:space="preserve">etailed </w:t>
      </w:r>
      <w:r w:rsidR="00384C44">
        <w:rPr>
          <w:lang w:val="en-GB"/>
        </w:rPr>
        <w:t xml:space="preserve">account of </w:t>
      </w:r>
      <w:r w:rsidR="00F525C8">
        <w:rPr>
          <w:lang w:val="en-GB"/>
        </w:rPr>
        <w:t xml:space="preserve">the </w:t>
      </w:r>
      <w:r w:rsidR="00384C44">
        <w:rPr>
          <w:lang w:val="en-GB"/>
        </w:rPr>
        <w:t xml:space="preserve">artistic creative activity carried out </w:t>
      </w:r>
      <w:r w:rsidR="00384C44" w:rsidRPr="00B2415E">
        <w:rPr>
          <w:lang w:val="en-GB"/>
        </w:rPr>
        <w:t>afte</w:t>
      </w:r>
      <w:r w:rsidR="00090915" w:rsidRPr="00B2415E">
        <w:rPr>
          <w:lang w:val="en-GB"/>
        </w:rPr>
        <w:t xml:space="preserve">r </w:t>
      </w:r>
      <w:r w:rsidR="00384C44" w:rsidRPr="00B2415E">
        <w:rPr>
          <w:lang w:val="en-GB"/>
        </w:rPr>
        <w:t xml:space="preserve">art </w:t>
      </w:r>
      <w:r w:rsidR="00090915" w:rsidRPr="00B2415E">
        <w:rPr>
          <w:lang w:val="en-GB"/>
        </w:rPr>
        <w:t>licentiate</w:t>
      </w:r>
      <w:r w:rsidR="00090915">
        <w:rPr>
          <w:lang w:val="en-GB"/>
        </w:rPr>
        <w:t xml:space="preserve"> </w:t>
      </w:r>
      <w:r w:rsidR="00384C44">
        <w:rPr>
          <w:lang w:val="en-GB"/>
        </w:rPr>
        <w:t>studies</w:t>
      </w:r>
      <w:r w:rsidR="00FA1945" w:rsidRPr="0039481E">
        <w:rPr>
          <w:lang w:val="en-GB"/>
        </w:rPr>
        <w:t>;</w:t>
      </w:r>
    </w:p>
    <w:p w14:paraId="5AC96F3A" w14:textId="77777777" w:rsidR="00553604" w:rsidRPr="0039481E" w:rsidRDefault="00C40B17" w:rsidP="00025CE9">
      <w:pPr>
        <w:ind w:firstLine="720"/>
        <w:jc w:val="both"/>
        <w:rPr>
          <w:lang w:val="en-GB"/>
        </w:rPr>
      </w:pPr>
      <w:r w:rsidRPr="0039481E">
        <w:rPr>
          <w:lang w:val="en-GB"/>
        </w:rPr>
        <w:t>6.5</w:t>
      </w:r>
      <w:r w:rsidR="00FA1945" w:rsidRPr="0039481E">
        <w:rPr>
          <w:lang w:val="en-GB"/>
        </w:rPr>
        <w:t xml:space="preserve">. </w:t>
      </w:r>
      <w:r w:rsidR="00D61454">
        <w:rPr>
          <w:lang w:val="en-GB"/>
        </w:rPr>
        <w:t>R</w:t>
      </w:r>
      <w:r w:rsidR="00384C44">
        <w:rPr>
          <w:lang w:val="en-GB"/>
        </w:rPr>
        <w:t>eviews by professional art reviewers and other information</w:t>
      </w:r>
      <w:r w:rsidR="00D655C8">
        <w:rPr>
          <w:lang w:val="en-GB"/>
        </w:rPr>
        <w:t xml:space="preserve"> about </w:t>
      </w:r>
      <w:r w:rsidR="00213DE6">
        <w:rPr>
          <w:lang w:val="en-GB"/>
        </w:rPr>
        <w:t>the licentiate in offic</w:t>
      </w:r>
      <w:r w:rsidR="00EE4EBC">
        <w:rPr>
          <w:lang w:val="en-GB"/>
        </w:rPr>
        <w:t>ial</w:t>
      </w:r>
      <w:r w:rsidR="00213DE6">
        <w:rPr>
          <w:lang w:val="en-GB"/>
        </w:rPr>
        <w:t xml:space="preserve"> sources;</w:t>
      </w:r>
    </w:p>
    <w:p w14:paraId="7CBCE9AB" w14:textId="77777777" w:rsidR="00553604" w:rsidRPr="0039481E" w:rsidRDefault="00C40B17" w:rsidP="00025CE9">
      <w:pPr>
        <w:ind w:firstLine="720"/>
        <w:jc w:val="both"/>
        <w:rPr>
          <w:lang w:val="en-GB"/>
        </w:rPr>
      </w:pPr>
      <w:r w:rsidRPr="0039481E">
        <w:rPr>
          <w:lang w:val="en-GB"/>
        </w:rPr>
        <w:t>6.6</w:t>
      </w:r>
      <w:r w:rsidR="00FA1945" w:rsidRPr="0039481E">
        <w:rPr>
          <w:lang w:val="en-GB"/>
        </w:rPr>
        <w:t xml:space="preserve">. </w:t>
      </w:r>
      <w:r w:rsidR="006A3D0C">
        <w:rPr>
          <w:lang w:val="en-GB"/>
        </w:rPr>
        <w:t>The c</w:t>
      </w:r>
      <w:r w:rsidR="00EE4EBC">
        <w:rPr>
          <w:lang w:val="en-GB"/>
        </w:rPr>
        <w:t>opies of publications in cultural, art and/or scientific journals</w:t>
      </w:r>
      <w:r w:rsidR="00FA1945" w:rsidRPr="0039481E">
        <w:rPr>
          <w:lang w:val="en-GB"/>
        </w:rPr>
        <w:t xml:space="preserve"> (</w:t>
      </w:r>
      <w:r w:rsidR="00EE4EBC">
        <w:rPr>
          <w:lang w:val="en-GB"/>
        </w:rPr>
        <w:t xml:space="preserve">at least </w:t>
      </w:r>
      <w:r w:rsidR="00FA1945" w:rsidRPr="0039481E">
        <w:rPr>
          <w:lang w:val="en-GB"/>
        </w:rPr>
        <w:t>2 publi</w:t>
      </w:r>
      <w:r w:rsidR="00EE4EBC">
        <w:rPr>
          <w:lang w:val="en-GB"/>
        </w:rPr>
        <w:t>cations</w:t>
      </w:r>
      <w:r w:rsidR="00FA1945" w:rsidRPr="0039481E">
        <w:rPr>
          <w:lang w:val="en-GB"/>
        </w:rPr>
        <w:t>)</w:t>
      </w:r>
      <w:r w:rsidR="0054318C" w:rsidRPr="0039481E">
        <w:rPr>
          <w:lang w:val="en-GB"/>
        </w:rPr>
        <w:t>.</w:t>
      </w:r>
    </w:p>
    <w:p w14:paraId="765D5102" w14:textId="77777777" w:rsidR="00F84A88" w:rsidRDefault="00F84A88" w:rsidP="00025CE9">
      <w:pPr>
        <w:ind w:firstLine="720"/>
        <w:jc w:val="both"/>
        <w:rPr>
          <w:lang w:val="en-GB"/>
        </w:rPr>
      </w:pPr>
    </w:p>
    <w:p w14:paraId="74F9BEB9" w14:textId="5D5888FE" w:rsidR="00553604" w:rsidRPr="0039481E" w:rsidRDefault="0054318C" w:rsidP="00025CE9">
      <w:pPr>
        <w:ind w:firstLine="720"/>
        <w:jc w:val="both"/>
        <w:rPr>
          <w:lang w:val="en-GB"/>
        </w:rPr>
      </w:pPr>
      <w:r w:rsidRPr="0039481E">
        <w:rPr>
          <w:lang w:val="en-GB"/>
        </w:rPr>
        <w:t>7</w:t>
      </w:r>
      <w:r w:rsidR="0088477F" w:rsidRPr="0039481E">
        <w:rPr>
          <w:lang w:val="en-GB"/>
        </w:rPr>
        <w:t xml:space="preserve">. </w:t>
      </w:r>
      <w:r w:rsidR="00EE4EBC">
        <w:rPr>
          <w:lang w:val="en-GB"/>
        </w:rPr>
        <w:t xml:space="preserve">The </w:t>
      </w:r>
      <w:r w:rsidR="00EB493E">
        <w:rPr>
          <w:lang w:val="en-GB"/>
        </w:rPr>
        <w:t>applicant</w:t>
      </w:r>
      <w:r w:rsidR="00EE4EBC">
        <w:rPr>
          <w:lang w:val="en-GB"/>
        </w:rPr>
        <w:t xml:space="preserve">’s application and other documents </w:t>
      </w:r>
      <w:r w:rsidR="00EB493E">
        <w:rPr>
          <w:lang w:val="en-GB"/>
        </w:rPr>
        <w:t>are to</w:t>
      </w:r>
      <w:r w:rsidR="00EE4EBC">
        <w:rPr>
          <w:lang w:val="en-GB"/>
        </w:rPr>
        <w:t xml:space="preserve"> be submitted </w:t>
      </w:r>
      <w:r w:rsidR="00EB493E">
        <w:rPr>
          <w:lang w:val="en-GB"/>
        </w:rPr>
        <w:t>on</w:t>
      </w:r>
      <w:r w:rsidR="00EE4EBC">
        <w:rPr>
          <w:lang w:val="en-GB"/>
        </w:rPr>
        <w:t xml:space="preserve"> the date</w:t>
      </w:r>
      <w:r w:rsidR="00EB493E">
        <w:rPr>
          <w:lang w:val="en-GB"/>
        </w:rPr>
        <w:t>s</w:t>
      </w:r>
      <w:r w:rsidR="00EE4EBC">
        <w:rPr>
          <w:lang w:val="en-GB"/>
        </w:rPr>
        <w:t xml:space="preserve"> specified </w:t>
      </w:r>
      <w:r w:rsidR="00CF046B">
        <w:rPr>
          <w:lang w:val="en-GB"/>
        </w:rPr>
        <w:t>in</w:t>
      </w:r>
      <w:r w:rsidR="00EE4EBC">
        <w:rPr>
          <w:lang w:val="en-GB"/>
        </w:rPr>
        <w:t xml:space="preserve"> the announcement, </w:t>
      </w:r>
      <w:r w:rsidR="00EE4EBC" w:rsidRPr="00090915">
        <w:rPr>
          <w:lang w:val="en-GB"/>
        </w:rPr>
        <w:t xml:space="preserve">at least </w:t>
      </w:r>
      <w:r w:rsidR="0088477F" w:rsidRPr="00090915">
        <w:rPr>
          <w:lang w:val="en-GB"/>
        </w:rPr>
        <w:t>5</w:t>
      </w:r>
      <w:r w:rsidR="00090915" w:rsidRPr="00090915">
        <w:rPr>
          <w:lang w:val="en-GB"/>
        </w:rPr>
        <w:t xml:space="preserve"> working</w:t>
      </w:r>
      <w:r w:rsidR="00EE4EBC" w:rsidRPr="00090915">
        <w:rPr>
          <w:lang w:val="en-GB"/>
        </w:rPr>
        <w:t xml:space="preserve"> days prior </w:t>
      </w:r>
      <w:r w:rsidR="00EE4EBC">
        <w:rPr>
          <w:lang w:val="en-GB"/>
        </w:rPr>
        <w:t>to the start of the competition</w:t>
      </w:r>
      <w:r w:rsidR="00166BD5">
        <w:rPr>
          <w:lang w:val="en-GB"/>
        </w:rPr>
        <w:t xml:space="preserve"> for admission</w:t>
      </w:r>
      <w:r w:rsidR="00EE4EBC">
        <w:rPr>
          <w:lang w:val="en-GB"/>
        </w:rPr>
        <w:t xml:space="preserve"> to doctoral studies</w:t>
      </w:r>
      <w:r w:rsidR="00115F75" w:rsidRPr="0039481E">
        <w:rPr>
          <w:lang w:val="en-GB"/>
        </w:rPr>
        <w:t>.</w:t>
      </w:r>
    </w:p>
    <w:p w14:paraId="2C16A8EF" w14:textId="77777777" w:rsidR="00CF046B" w:rsidRDefault="00CF046B" w:rsidP="00025CE9">
      <w:pPr>
        <w:ind w:firstLine="720"/>
        <w:jc w:val="both"/>
        <w:rPr>
          <w:lang w:val="en-GB"/>
        </w:rPr>
      </w:pPr>
    </w:p>
    <w:p w14:paraId="7C5B97B0" w14:textId="77777777" w:rsidR="001C0409" w:rsidRPr="0039481E" w:rsidRDefault="0054318C" w:rsidP="00025CE9">
      <w:pPr>
        <w:ind w:firstLine="720"/>
        <w:jc w:val="both"/>
        <w:rPr>
          <w:lang w:val="en-GB"/>
        </w:rPr>
      </w:pPr>
      <w:r w:rsidRPr="0039481E">
        <w:rPr>
          <w:lang w:val="en-GB"/>
        </w:rPr>
        <w:t>8</w:t>
      </w:r>
      <w:r w:rsidR="001C0409" w:rsidRPr="0039481E">
        <w:rPr>
          <w:lang w:val="en-GB"/>
        </w:rPr>
        <w:t xml:space="preserve">. </w:t>
      </w:r>
      <w:r w:rsidR="00D34B4A">
        <w:rPr>
          <w:lang w:val="en-GB"/>
        </w:rPr>
        <w:t xml:space="preserve">Citizens of </w:t>
      </w:r>
      <w:r w:rsidR="002D346F">
        <w:rPr>
          <w:lang w:val="en-GB"/>
        </w:rPr>
        <w:t>other countries h</w:t>
      </w:r>
      <w:r w:rsidR="00E629AA">
        <w:rPr>
          <w:lang w:val="en-GB"/>
        </w:rPr>
        <w:t>aving acquired</w:t>
      </w:r>
      <w:r w:rsidR="002D346F">
        <w:rPr>
          <w:lang w:val="en-GB"/>
        </w:rPr>
        <w:t xml:space="preserve"> the Master’s degree or </w:t>
      </w:r>
      <w:r w:rsidR="00CF046B">
        <w:rPr>
          <w:lang w:val="en-GB"/>
        </w:rPr>
        <w:t xml:space="preserve">an </w:t>
      </w:r>
      <w:r w:rsidR="002D346F">
        <w:rPr>
          <w:lang w:val="en-GB"/>
        </w:rPr>
        <w:t xml:space="preserve">equivalent qualification outside the Republic of Lithuania </w:t>
      </w:r>
      <w:r w:rsidR="00E629AA">
        <w:rPr>
          <w:lang w:val="en-GB"/>
        </w:rPr>
        <w:t>are</w:t>
      </w:r>
      <w:r w:rsidR="002D346F">
        <w:rPr>
          <w:lang w:val="en-GB"/>
        </w:rPr>
        <w:t xml:space="preserve"> to submit all documents </w:t>
      </w:r>
      <w:r w:rsidR="00E629AA">
        <w:rPr>
          <w:lang w:val="en-GB"/>
        </w:rPr>
        <w:t>listed</w:t>
      </w:r>
      <w:r w:rsidR="002D346F">
        <w:rPr>
          <w:lang w:val="en-GB"/>
        </w:rPr>
        <w:t xml:space="preserve"> in </w:t>
      </w:r>
      <w:r w:rsidR="00E629AA">
        <w:rPr>
          <w:lang w:val="en-GB"/>
        </w:rPr>
        <w:t>Chapter</w:t>
      </w:r>
      <w:r w:rsidR="002D346F">
        <w:rPr>
          <w:lang w:val="en-GB"/>
        </w:rPr>
        <w:t xml:space="preserve"> II and the following additional documents</w:t>
      </w:r>
      <w:r w:rsidR="001C0409" w:rsidRPr="0039481E">
        <w:rPr>
          <w:lang w:val="en-GB"/>
        </w:rPr>
        <w:t>:</w:t>
      </w:r>
    </w:p>
    <w:p w14:paraId="60D723FC" w14:textId="5E77A5FA" w:rsidR="001C0409" w:rsidRPr="004B3134" w:rsidRDefault="0054318C" w:rsidP="00025CE9">
      <w:pPr>
        <w:ind w:firstLine="720"/>
        <w:jc w:val="both"/>
        <w:rPr>
          <w:color w:val="FF0000"/>
          <w:lang w:val="en-GB" w:eastAsia="en-US"/>
        </w:rPr>
      </w:pPr>
      <w:r w:rsidRPr="0039481E">
        <w:rPr>
          <w:lang w:val="en-GB" w:eastAsia="en-US"/>
        </w:rPr>
        <w:t>8</w:t>
      </w:r>
      <w:r w:rsidR="001C0409" w:rsidRPr="0039481E">
        <w:rPr>
          <w:lang w:val="en-GB" w:eastAsia="en-US"/>
        </w:rPr>
        <w:t xml:space="preserve">.1. </w:t>
      </w:r>
      <w:r w:rsidR="006A3D0C">
        <w:rPr>
          <w:lang w:val="en-GB" w:eastAsia="en-US"/>
        </w:rPr>
        <w:t>The t</w:t>
      </w:r>
      <w:r w:rsidR="002D346F">
        <w:rPr>
          <w:lang w:val="en-GB" w:eastAsia="en-US"/>
        </w:rPr>
        <w:t xml:space="preserve">ranslation of the education document and its supplement into Lithuanian certified </w:t>
      </w:r>
      <w:r w:rsidR="00B2415E">
        <w:rPr>
          <w:lang w:val="en-GB" w:eastAsia="en-US"/>
        </w:rPr>
        <w:t>by</w:t>
      </w:r>
      <w:r w:rsidR="002D346F" w:rsidRPr="004B3134">
        <w:rPr>
          <w:color w:val="FF0000"/>
          <w:lang w:val="en-GB" w:eastAsia="en-US"/>
        </w:rPr>
        <w:t xml:space="preserve"> </w:t>
      </w:r>
      <w:r w:rsidR="002D346F" w:rsidRPr="00B2415E">
        <w:rPr>
          <w:lang w:val="en-GB" w:eastAsia="en-US"/>
        </w:rPr>
        <w:t>the notary public</w:t>
      </w:r>
      <w:r w:rsidR="00835AED" w:rsidRPr="00B2415E">
        <w:rPr>
          <w:lang w:val="en-GB" w:eastAsia="en-US"/>
        </w:rPr>
        <w:t>;</w:t>
      </w:r>
    </w:p>
    <w:p w14:paraId="388C6DDD" w14:textId="77777777" w:rsidR="00553604" w:rsidRPr="0039481E" w:rsidRDefault="0054318C" w:rsidP="00025CE9">
      <w:pPr>
        <w:ind w:firstLine="720"/>
        <w:jc w:val="both"/>
        <w:rPr>
          <w:lang w:val="en-GB" w:eastAsia="en-US"/>
        </w:rPr>
      </w:pPr>
      <w:r w:rsidRPr="0039481E">
        <w:rPr>
          <w:lang w:val="en-GB" w:eastAsia="en-US"/>
        </w:rPr>
        <w:t>8</w:t>
      </w:r>
      <w:r w:rsidR="00835AED" w:rsidRPr="0039481E">
        <w:rPr>
          <w:lang w:val="en-GB" w:eastAsia="en-US"/>
        </w:rPr>
        <w:t>.2.</w:t>
      </w:r>
      <w:r w:rsidR="00243942" w:rsidRPr="0039481E">
        <w:rPr>
          <w:lang w:val="en-GB" w:eastAsia="en-US"/>
        </w:rPr>
        <w:t xml:space="preserve"> </w:t>
      </w:r>
      <w:r w:rsidR="006A3D0C">
        <w:rPr>
          <w:lang w:val="en-GB" w:eastAsia="en-US"/>
        </w:rPr>
        <w:t>The d</w:t>
      </w:r>
      <w:r w:rsidR="002D346F">
        <w:rPr>
          <w:lang w:val="en-GB" w:eastAsia="en-US"/>
        </w:rPr>
        <w:t xml:space="preserve">ocument </w:t>
      </w:r>
      <w:r w:rsidR="00DD39CA">
        <w:rPr>
          <w:lang w:val="en-GB" w:eastAsia="en-US"/>
        </w:rPr>
        <w:t>whereby the</w:t>
      </w:r>
      <w:r w:rsidR="002D346F">
        <w:rPr>
          <w:lang w:val="en-GB" w:eastAsia="en-US"/>
        </w:rPr>
        <w:t xml:space="preserve"> qualification acquired abr</w:t>
      </w:r>
      <w:bookmarkStart w:id="0" w:name="_GoBack"/>
      <w:bookmarkEnd w:id="0"/>
      <w:r w:rsidR="002D346F">
        <w:rPr>
          <w:lang w:val="en-GB" w:eastAsia="en-US"/>
        </w:rPr>
        <w:t xml:space="preserve">oad </w:t>
      </w:r>
      <w:r w:rsidR="00DD39CA">
        <w:rPr>
          <w:lang w:val="en-GB" w:eastAsia="en-US"/>
        </w:rPr>
        <w:t xml:space="preserve">is recognised </w:t>
      </w:r>
      <w:r w:rsidR="002D346F">
        <w:rPr>
          <w:lang w:val="en-GB" w:eastAsia="en-US"/>
        </w:rPr>
        <w:t>in accordance with the Descript</w:t>
      </w:r>
      <w:r w:rsidR="00166BD5">
        <w:rPr>
          <w:lang w:val="en-GB" w:eastAsia="en-US"/>
        </w:rPr>
        <w:t>ion</w:t>
      </w:r>
      <w:r w:rsidR="002D346F">
        <w:rPr>
          <w:lang w:val="en-GB" w:eastAsia="en-US"/>
        </w:rPr>
        <w:t xml:space="preserve"> of the Procedure for Recognition of Education and Qualifications </w:t>
      </w:r>
      <w:r w:rsidR="00166BD5">
        <w:rPr>
          <w:lang w:val="en-GB" w:eastAsia="en-US"/>
        </w:rPr>
        <w:t>Concerning</w:t>
      </w:r>
      <w:r w:rsidR="002D346F">
        <w:rPr>
          <w:lang w:val="en-GB" w:eastAsia="en-US"/>
        </w:rPr>
        <w:t xml:space="preserve"> Higher Education and Acquired under Educational Programmes of Foreign </w:t>
      </w:r>
      <w:r w:rsidR="00166BD5">
        <w:rPr>
          <w:lang w:val="en-GB" w:eastAsia="en-US"/>
        </w:rPr>
        <w:t>S</w:t>
      </w:r>
      <w:r w:rsidR="002D346F">
        <w:rPr>
          <w:lang w:val="en-GB" w:eastAsia="en-US"/>
        </w:rPr>
        <w:t>tates and International Organisations approved by Resolution No 212 of the Government of 29 February 2012 which is issued by the Centre for Quality Assessment in Higher Education.</w:t>
      </w:r>
    </w:p>
    <w:p w14:paraId="7E5F7FAA" w14:textId="77777777" w:rsidR="00E629AA" w:rsidRDefault="00E629AA" w:rsidP="00025CE9">
      <w:pPr>
        <w:ind w:firstLine="720"/>
        <w:jc w:val="both"/>
        <w:rPr>
          <w:lang w:val="en-GB" w:eastAsia="en-US"/>
        </w:rPr>
      </w:pPr>
    </w:p>
    <w:p w14:paraId="30B1886E" w14:textId="77777777" w:rsidR="00835AED" w:rsidRPr="0039481E" w:rsidRDefault="0054318C" w:rsidP="00025CE9">
      <w:pPr>
        <w:ind w:firstLine="720"/>
        <w:jc w:val="both"/>
        <w:rPr>
          <w:lang w:val="en-GB" w:eastAsia="en-US"/>
        </w:rPr>
      </w:pPr>
      <w:r w:rsidRPr="0039481E">
        <w:rPr>
          <w:lang w:val="en-GB" w:eastAsia="en-US"/>
        </w:rPr>
        <w:t>9</w:t>
      </w:r>
      <w:r w:rsidR="004B21B7" w:rsidRPr="0039481E">
        <w:rPr>
          <w:lang w:val="en-GB" w:eastAsia="en-US"/>
        </w:rPr>
        <w:t xml:space="preserve">. </w:t>
      </w:r>
      <w:r w:rsidR="002D346F">
        <w:rPr>
          <w:lang w:val="en-GB"/>
        </w:rPr>
        <w:t>The documents listed in paragraphs</w:t>
      </w:r>
      <w:r w:rsidR="00B3185C" w:rsidRPr="0039481E">
        <w:rPr>
          <w:lang w:val="en-GB"/>
        </w:rPr>
        <w:t xml:space="preserve"> 5.1., 5.2. </w:t>
      </w:r>
      <w:r w:rsidR="002D346F">
        <w:rPr>
          <w:lang w:val="en-GB"/>
        </w:rPr>
        <w:t>and</w:t>
      </w:r>
      <w:r w:rsidR="004B21B7" w:rsidRPr="0039481E">
        <w:rPr>
          <w:lang w:val="en-GB"/>
        </w:rPr>
        <w:t xml:space="preserve"> </w:t>
      </w:r>
      <w:r w:rsidR="0054755B" w:rsidRPr="0039481E">
        <w:rPr>
          <w:lang w:val="en-GB" w:eastAsia="en-US"/>
        </w:rPr>
        <w:t>5.4–</w:t>
      </w:r>
      <w:r w:rsidR="004B21B7" w:rsidRPr="0039481E">
        <w:rPr>
          <w:lang w:val="en-GB" w:eastAsia="en-US"/>
        </w:rPr>
        <w:t xml:space="preserve">5.9 </w:t>
      </w:r>
      <w:r w:rsidR="002D346F">
        <w:rPr>
          <w:lang w:val="en-GB" w:eastAsia="en-US"/>
        </w:rPr>
        <w:t>may be submitted in English.</w:t>
      </w:r>
    </w:p>
    <w:p w14:paraId="25CBBE8D" w14:textId="77777777" w:rsidR="004B21B7" w:rsidRPr="0039481E" w:rsidRDefault="004B21B7" w:rsidP="00025CE9">
      <w:pPr>
        <w:jc w:val="both"/>
        <w:rPr>
          <w:lang w:val="en-GB"/>
        </w:rPr>
      </w:pPr>
    </w:p>
    <w:p w14:paraId="1459F1DB" w14:textId="77777777" w:rsidR="00E46BE3" w:rsidRPr="0039481E" w:rsidRDefault="001960DC" w:rsidP="00412B6F">
      <w:pPr>
        <w:jc w:val="center"/>
        <w:rPr>
          <w:b/>
          <w:lang w:val="en-GB"/>
        </w:rPr>
      </w:pPr>
      <w:r w:rsidRPr="0039481E">
        <w:rPr>
          <w:b/>
          <w:lang w:val="en-GB"/>
        </w:rPr>
        <w:t>I</w:t>
      </w:r>
      <w:r w:rsidR="005C1C6E" w:rsidRPr="0039481E">
        <w:rPr>
          <w:b/>
          <w:lang w:val="en-GB"/>
        </w:rPr>
        <w:t>II</w:t>
      </w:r>
      <w:r w:rsidRPr="0039481E">
        <w:rPr>
          <w:b/>
          <w:lang w:val="en-GB"/>
        </w:rPr>
        <w:t xml:space="preserve">. </w:t>
      </w:r>
      <w:r w:rsidR="002A40FB">
        <w:rPr>
          <w:b/>
          <w:lang w:val="en-GB"/>
        </w:rPr>
        <w:t>CONTENT OF COMPETITION FOR ADMISSION TO DOCTORAL STUDIES</w:t>
      </w:r>
    </w:p>
    <w:p w14:paraId="59A00EBC" w14:textId="77777777" w:rsidR="001960DC" w:rsidRPr="0039481E" w:rsidRDefault="001960DC" w:rsidP="00025CE9">
      <w:pPr>
        <w:jc w:val="both"/>
        <w:rPr>
          <w:lang w:val="en-GB" w:eastAsia="en-US"/>
        </w:rPr>
      </w:pPr>
    </w:p>
    <w:p w14:paraId="6C623AA1" w14:textId="77777777" w:rsidR="00D679BB" w:rsidRPr="0039481E" w:rsidRDefault="0054318C" w:rsidP="00025CE9">
      <w:pPr>
        <w:ind w:firstLine="720"/>
        <w:jc w:val="both"/>
        <w:rPr>
          <w:lang w:val="en-GB"/>
        </w:rPr>
      </w:pPr>
      <w:r w:rsidRPr="0039481E">
        <w:rPr>
          <w:lang w:val="en-GB"/>
        </w:rPr>
        <w:t>10</w:t>
      </w:r>
      <w:r w:rsidR="0088477F" w:rsidRPr="0039481E">
        <w:rPr>
          <w:lang w:val="en-GB"/>
        </w:rPr>
        <w:t xml:space="preserve">. </w:t>
      </w:r>
      <w:r w:rsidR="00536E82">
        <w:rPr>
          <w:lang w:val="en-GB"/>
        </w:rPr>
        <w:t xml:space="preserve">The </w:t>
      </w:r>
      <w:r w:rsidR="00E61B9F">
        <w:rPr>
          <w:lang w:val="en-GB"/>
        </w:rPr>
        <w:t>applicant</w:t>
      </w:r>
      <w:r w:rsidR="00536E82">
        <w:rPr>
          <w:lang w:val="en-GB"/>
        </w:rPr>
        <w:t xml:space="preserve"> to the doctoral studies participate</w:t>
      </w:r>
      <w:r w:rsidR="00A511D5">
        <w:rPr>
          <w:lang w:val="en-GB"/>
        </w:rPr>
        <w:t>s</w:t>
      </w:r>
      <w:r w:rsidR="00536E82">
        <w:rPr>
          <w:lang w:val="en-GB"/>
        </w:rPr>
        <w:t xml:space="preserve"> in the competition that consists of the following</w:t>
      </w:r>
      <w:r w:rsidR="00A511D5">
        <w:rPr>
          <w:lang w:val="en-GB"/>
        </w:rPr>
        <w:t xml:space="preserve"> parts</w:t>
      </w:r>
      <w:r w:rsidR="0088477F" w:rsidRPr="0039481E">
        <w:rPr>
          <w:lang w:val="en-GB"/>
        </w:rPr>
        <w:t>:</w:t>
      </w:r>
    </w:p>
    <w:p w14:paraId="0F7027C1" w14:textId="77777777" w:rsidR="005C1C6E" w:rsidRPr="0039481E" w:rsidRDefault="0054318C" w:rsidP="00025CE9">
      <w:pPr>
        <w:ind w:firstLine="720"/>
        <w:jc w:val="both"/>
        <w:rPr>
          <w:lang w:val="en-GB"/>
        </w:rPr>
      </w:pPr>
      <w:r w:rsidRPr="0039481E">
        <w:rPr>
          <w:lang w:val="en-GB"/>
        </w:rPr>
        <w:t>10</w:t>
      </w:r>
      <w:r w:rsidR="00D546F0" w:rsidRPr="0039481E">
        <w:rPr>
          <w:lang w:val="en-GB"/>
        </w:rPr>
        <w:t xml:space="preserve">.1. </w:t>
      </w:r>
      <w:r w:rsidR="00A511D5">
        <w:rPr>
          <w:lang w:val="en-GB"/>
        </w:rPr>
        <w:t xml:space="preserve">The </w:t>
      </w:r>
      <w:r w:rsidR="00536E82">
        <w:rPr>
          <w:lang w:val="en-GB"/>
        </w:rPr>
        <w:t>presentation of creative activit</w:t>
      </w:r>
      <w:r w:rsidR="00A511D5">
        <w:rPr>
          <w:lang w:val="en-GB"/>
        </w:rPr>
        <w:t>y</w:t>
      </w:r>
      <w:r w:rsidR="00D546F0" w:rsidRPr="0039481E">
        <w:rPr>
          <w:lang w:val="en-GB"/>
        </w:rPr>
        <w:t>;</w:t>
      </w:r>
    </w:p>
    <w:p w14:paraId="5CB1D4ED" w14:textId="6CA4E023" w:rsidR="00553604" w:rsidRPr="0039481E" w:rsidRDefault="0054318C" w:rsidP="00025CE9">
      <w:pPr>
        <w:ind w:firstLine="720"/>
        <w:jc w:val="both"/>
        <w:rPr>
          <w:lang w:val="en-GB"/>
        </w:rPr>
      </w:pPr>
      <w:r w:rsidRPr="0039481E">
        <w:rPr>
          <w:lang w:val="en-GB"/>
        </w:rPr>
        <w:t>10</w:t>
      </w:r>
      <w:r w:rsidR="00D546F0" w:rsidRPr="0039481E">
        <w:rPr>
          <w:lang w:val="en-GB"/>
        </w:rPr>
        <w:t xml:space="preserve">.2. </w:t>
      </w:r>
      <w:r w:rsidR="00A511D5">
        <w:rPr>
          <w:lang w:val="en-GB"/>
        </w:rPr>
        <w:t xml:space="preserve">The </w:t>
      </w:r>
      <w:r w:rsidR="00536E82">
        <w:rPr>
          <w:lang w:val="en-GB"/>
        </w:rPr>
        <w:t>presentation of the planned art</w:t>
      </w:r>
      <w:r w:rsidR="008B20D8">
        <w:rPr>
          <w:lang w:val="en-GB"/>
        </w:rPr>
        <w:t>istic research</w:t>
      </w:r>
      <w:r w:rsidR="00536E82">
        <w:rPr>
          <w:lang w:val="en-GB"/>
        </w:rPr>
        <w:t xml:space="preserve"> project</w:t>
      </w:r>
      <w:r w:rsidR="008C6054" w:rsidRPr="0039481E">
        <w:rPr>
          <w:lang w:val="en-GB"/>
        </w:rPr>
        <w:t xml:space="preserve"> (</w:t>
      </w:r>
      <w:r w:rsidR="00536E82">
        <w:rPr>
          <w:lang w:val="en-GB"/>
        </w:rPr>
        <w:t>in case of art licentiates</w:t>
      </w:r>
      <w:r w:rsidR="008C6054" w:rsidRPr="0039481E">
        <w:rPr>
          <w:lang w:val="en-GB"/>
        </w:rPr>
        <w:t> </w:t>
      </w:r>
      <w:r w:rsidR="00FE05E3" w:rsidRPr="0039481E">
        <w:rPr>
          <w:lang w:val="en-GB"/>
        </w:rPr>
        <w:t xml:space="preserve">– </w:t>
      </w:r>
      <w:r w:rsidR="00536E82">
        <w:rPr>
          <w:lang w:val="en-GB"/>
        </w:rPr>
        <w:t>the presentation of the art</w:t>
      </w:r>
      <w:r w:rsidR="008B20D8">
        <w:rPr>
          <w:lang w:val="en-GB"/>
        </w:rPr>
        <w:t>istic research</w:t>
      </w:r>
      <w:r w:rsidR="00536E82">
        <w:rPr>
          <w:lang w:val="en-GB"/>
        </w:rPr>
        <w:t xml:space="preserve"> project defended during the art </w:t>
      </w:r>
      <w:r w:rsidR="008B20D8">
        <w:rPr>
          <w:lang w:val="en-GB"/>
        </w:rPr>
        <w:t xml:space="preserve">licentiate </w:t>
      </w:r>
      <w:r w:rsidR="00536E82">
        <w:rPr>
          <w:lang w:val="en-GB"/>
        </w:rPr>
        <w:t>studies</w:t>
      </w:r>
      <w:r w:rsidR="00FE05E3" w:rsidRPr="0039481E">
        <w:rPr>
          <w:lang w:val="en-GB"/>
        </w:rPr>
        <w:t>)</w:t>
      </w:r>
      <w:r w:rsidR="00CD7594" w:rsidRPr="0039481E">
        <w:rPr>
          <w:lang w:val="en-GB"/>
        </w:rPr>
        <w:t>;</w:t>
      </w:r>
    </w:p>
    <w:p w14:paraId="2D4282AF" w14:textId="77777777" w:rsidR="00553604" w:rsidRPr="0039481E" w:rsidRDefault="0054318C" w:rsidP="00025CE9">
      <w:pPr>
        <w:ind w:firstLine="720"/>
        <w:jc w:val="both"/>
        <w:rPr>
          <w:lang w:val="en-GB"/>
        </w:rPr>
      </w:pPr>
      <w:r w:rsidRPr="0039481E">
        <w:rPr>
          <w:lang w:val="en-GB"/>
        </w:rPr>
        <w:t>10</w:t>
      </w:r>
      <w:r w:rsidR="009E3814" w:rsidRPr="0039481E">
        <w:rPr>
          <w:lang w:val="en-GB"/>
        </w:rPr>
        <w:t xml:space="preserve">.3. </w:t>
      </w:r>
      <w:r w:rsidR="00A511D5">
        <w:rPr>
          <w:lang w:val="en-GB"/>
        </w:rPr>
        <w:t>The</w:t>
      </w:r>
      <w:r w:rsidR="00536E82">
        <w:rPr>
          <w:lang w:val="en-GB"/>
        </w:rPr>
        <w:t xml:space="preserve"> interview on the matters</w:t>
      </w:r>
      <w:r w:rsidR="00A511D5">
        <w:rPr>
          <w:lang w:val="en-GB"/>
        </w:rPr>
        <w:t xml:space="preserve"> related to</w:t>
      </w:r>
      <w:r w:rsidR="00536E82">
        <w:rPr>
          <w:lang w:val="en-GB"/>
        </w:rPr>
        <w:t xml:space="preserve"> the selected study field</w:t>
      </w:r>
      <w:r w:rsidR="009E3814" w:rsidRPr="0039481E">
        <w:rPr>
          <w:lang w:val="en-GB"/>
        </w:rPr>
        <w:t>.</w:t>
      </w:r>
    </w:p>
    <w:p w14:paraId="6B9C2D57" w14:textId="77777777" w:rsidR="0054755B" w:rsidRPr="0039481E" w:rsidRDefault="0054755B" w:rsidP="00025CE9">
      <w:pPr>
        <w:jc w:val="both"/>
        <w:rPr>
          <w:lang w:val="en-GB"/>
        </w:rPr>
      </w:pPr>
    </w:p>
    <w:p w14:paraId="61846488" w14:textId="77777777" w:rsidR="00553604" w:rsidRPr="0039481E" w:rsidRDefault="00536E82" w:rsidP="00025CE9">
      <w:pPr>
        <w:jc w:val="both"/>
        <w:rPr>
          <w:b/>
          <w:lang w:val="en-GB"/>
        </w:rPr>
      </w:pPr>
      <w:r>
        <w:rPr>
          <w:b/>
          <w:lang w:val="en-GB"/>
        </w:rPr>
        <w:t>Presentation of creative activity</w:t>
      </w:r>
    </w:p>
    <w:p w14:paraId="2F118E0C" w14:textId="77777777" w:rsidR="00B7651B" w:rsidRPr="0039481E" w:rsidRDefault="004B21B7" w:rsidP="00025CE9">
      <w:pPr>
        <w:ind w:firstLine="720"/>
        <w:jc w:val="both"/>
        <w:rPr>
          <w:strike/>
          <w:color w:val="000000"/>
          <w:lang w:val="en-GB"/>
        </w:rPr>
      </w:pPr>
      <w:r w:rsidRPr="0039481E">
        <w:rPr>
          <w:color w:val="000000"/>
          <w:lang w:val="en-GB"/>
        </w:rPr>
        <w:t>1</w:t>
      </w:r>
      <w:r w:rsidR="0054318C" w:rsidRPr="0039481E">
        <w:rPr>
          <w:color w:val="000000"/>
          <w:lang w:val="en-GB"/>
        </w:rPr>
        <w:t>1</w:t>
      </w:r>
      <w:r w:rsidR="00EA60CA" w:rsidRPr="0039481E">
        <w:rPr>
          <w:color w:val="000000"/>
          <w:lang w:val="en-GB"/>
        </w:rPr>
        <w:t xml:space="preserve">. </w:t>
      </w:r>
      <w:r w:rsidR="00A511D5">
        <w:rPr>
          <w:color w:val="000000"/>
          <w:lang w:val="en-GB"/>
        </w:rPr>
        <w:t xml:space="preserve">In the presentation of their creative activity, applicants </w:t>
      </w:r>
      <w:r w:rsidR="00536E82">
        <w:rPr>
          <w:color w:val="000000"/>
          <w:lang w:val="en-GB"/>
        </w:rPr>
        <w:t>provide the following:</w:t>
      </w:r>
    </w:p>
    <w:p w14:paraId="4F8337A1" w14:textId="77A785CB" w:rsidR="00553604" w:rsidRPr="0039481E" w:rsidRDefault="004B21B7" w:rsidP="00025CE9">
      <w:pPr>
        <w:ind w:firstLine="720"/>
        <w:jc w:val="both"/>
        <w:rPr>
          <w:color w:val="000000"/>
          <w:lang w:val="en-GB"/>
        </w:rPr>
      </w:pPr>
      <w:r w:rsidRPr="0039481E">
        <w:rPr>
          <w:color w:val="000000"/>
          <w:lang w:val="en-GB"/>
        </w:rPr>
        <w:t>1</w:t>
      </w:r>
      <w:r w:rsidR="0054318C" w:rsidRPr="0039481E">
        <w:rPr>
          <w:color w:val="000000"/>
          <w:lang w:val="en-GB"/>
        </w:rPr>
        <w:t>1</w:t>
      </w:r>
      <w:r w:rsidR="00B7651B" w:rsidRPr="0039481E">
        <w:rPr>
          <w:color w:val="000000"/>
          <w:lang w:val="en-GB"/>
        </w:rPr>
        <w:t xml:space="preserve">.1. </w:t>
      </w:r>
      <w:r w:rsidR="00A511D5">
        <w:rPr>
          <w:color w:val="000000"/>
          <w:lang w:val="en-GB"/>
        </w:rPr>
        <w:t>M</w:t>
      </w:r>
      <w:r w:rsidR="0054575B" w:rsidRPr="0039481E">
        <w:rPr>
          <w:color w:val="000000"/>
          <w:lang w:val="en-GB"/>
        </w:rPr>
        <w:t>u</w:t>
      </w:r>
      <w:r w:rsidR="00536E82">
        <w:rPr>
          <w:color w:val="000000"/>
          <w:lang w:val="en-GB"/>
        </w:rPr>
        <w:t>sicians</w:t>
      </w:r>
      <w:r w:rsidR="00AC665E">
        <w:rPr>
          <w:color w:val="000000"/>
          <w:lang w:val="en-GB"/>
        </w:rPr>
        <w:t>/</w:t>
      </w:r>
      <w:r w:rsidR="00536E82">
        <w:rPr>
          <w:color w:val="000000"/>
          <w:lang w:val="en-GB"/>
        </w:rPr>
        <w:t>performers:</w:t>
      </w:r>
      <w:r w:rsidR="007E7D6E" w:rsidRPr="0039481E">
        <w:rPr>
          <w:color w:val="000000"/>
          <w:lang w:val="en-GB"/>
        </w:rPr>
        <w:t xml:space="preserve"> </w:t>
      </w:r>
      <w:r w:rsidR="003F7B18">
        <w:rPr>
          <w:color w:val="000000"/>
          <w:lang w:val="en-GB"/>
        </w:rPr>
        <w:t xml:space="preserve">a </w:t>
      </w:r>
      <w:r w:rsidR="00362FD1">
        <w:rPr>
          <w:color w:val="000000"/>
          <w:lang w:val="en-GB"/>
        </w:rPr>
        <w:t xml:space="preserve">comprehensive </w:t>
      </w:r>
      <w:r w:rsidR="003F7B18">
        <w:rPr>
          <w:color w:val="000000"/>
          <w:lang w:val="en-GB"/>
        </w:rPr>
        <w:t xml:space="preserve">programme consisting of </w:t>
      </w:r>
      <w:r w:rsidR="003F7B18" w:rsidRPr="008B20D8">
        <w:rPr>
          <w:lang w:val="en-GB"/>
        </w:rPr>
        <w:t xml:space="preserve">musical </w:t>
      </w:r>
      <w:r w:rsidR="008B20D8">
        <w:rPr>
          <w:lang w:val="en-GB"/>
        </w:rPr>
        <w:t>works</w:t>
      </w:r>
      <w:r w:rsidR="003F7B18" w:rsidRPr="008B20D8">
        <w:rPr>
          <w:lang w:val="en-GB"/>
        </w:rPr>
        <w:t xml:space="preserve"> </w:t>
      </w:r>
      <w:r w:rsidR="003F7B18">
        <w:rPr>
          <w:color w:val="000000"/>
          <w:lang w:val="en-GB"/>
        </w:rPr>
        <w:t>by composers from different style epochs. It is performed during the examination</w:t>
      </w:r>
      <w:r w:rsidR="00951785" w:rsidRPr="0039481E">
        <w:rPr>
          <w:color w:val="000000"/>
          <w:lang w:val="en-GB"/>
        </w:rPr>
        <w:t xml:space="preserve">. </w:t>
      </w:r>
      <w:r w:rsidR="005645C4">
        <w:rPr>
          <w:color w:val="000000"/>
          <w:lang w:val="en-GB"/>
        </w:rPr>
        <w:t>In exceptional cases</w:t>
      </w:r>
      <w:r w:rsidR="00951785" w:rsidRPr="0039481E">
        <w:rPr>
          <w:color w:val="000000"/>
          <w:lang w:val="en-GB"/>
        </w:rPr>
        <w:t xml:space="preserve"> (</w:t>
      </w:r>
      <w:r w:rsidR="005645C4">
        <w:rPr>
          <w:color w:val="000000"/>
          <w:lang w:val="en-GB"/>
        </w:rPr>
        <w:t>when, for objective reasons, it is not possible to demonstrate the prepared piece fully) video recordings may be submitted</w:t>
      </w:r>
      <w:r w:rsidR="001B1A2F" w:rsidRPr="0039481E">
        <w:rPr>
          <w:color w:val="000000"/>
          <w:lang w:val="en-GB"/>
        </w:rPr>
        <w:t>.</w:t>
      </w:r>
      <w:r w:rsidR="005645C4">
        <w:rPr>
          <w:color w:val="000000"/>
          <w:lang w:val="en-GB"/>
        </w:rPr>
        <w:t xml:space="preserve"> The </w:t>
      </w:r>
      <w:r w:rsidR="005E1F17">
        <w:rPr>
          <w:color w:val="000000"/>
          <w:lang w:val="en-GB"/>
        </w:rPr>
        <w:t>applicants</w:t>
      </w:r>
      <w:r w:rsidR="005645C4">
        <w:rPr>
          <w:color w:val="000000"/>
          <w:lang w:val="en-GB"/>
        </w:rPr>
        <w:t xml:space="preserve"> to the specialisations of the concertmaster or chamber ensemble also prepare </w:t>
      </w:r>
      <w:r w:rsidR="001B1A2F" w:rsidRPr="0039481E">
        <w:rPr>
          <w:color w:val="000000"/>
          <w:lang w:val="en-GB"/>
        </w:rPr>
        <w:t>ca. 10</w:t>
      </w:r>
      <w:r w:rsidR="005645C4">
        <w:rPr>
          <w:color w:val="000000"/>
          <w:lang w:val="en-GB"/>
        </w:rPr>
        <w:t>-</w:t>
      </w:r>
      <w:r w:rsidR="001B1A2F" w:rsidRPr="0039481E">
        <w:rPr>
          <w:color w:val="000000"/>
          <w:lang w:val="en-GB"/>
        </w:rPr>
        <w:t>min</w:t>
      </w:r>
      <w:r w:rsidR="005645C4">
        <w:rPr>
          <w:color w:val="000000"/>
          <w:lang w:val="en-GB"/>
        </w:rPr>
        <w:t>ute-long solo piece/programme for the entrance examination</w:t>
      </w:r>
      <w:r w:rsidR="001B1A2F" w:rsidRPr="0039481E">
        <w:rPr>
          <w:color w:val="000000"/>
          <w:lang w:val="en-GB"/>
        </w:rPr>
        <w:t>;</w:t>
      </w:r>
    </w:p>
    <w:p w14:paraId="77F9EA16" w14:textId="1DCC2212" w:rsidR="00553604" w:rsidRPr="0039481E" w:rsidRDefault="004B21B7" w:rsidP="00025CE9">
      <w:pPr>
        <w:ind w:firstLine="720"/>
        <w:jc w:val="both"/>
        <w:rPr>
          <w:color w:val="000000"/>
          <w:lang w:val="en-GB"/>
        </w:rPr>
      </w:pPr>
      <w:r w:rsidRPr="0039481E">
        <w:rPr>
          <w:color w:val="000000"/>
          <w:lang w:val="en-GB"/>
        </w:rPr>
        <w:t>1</w:t>
      </w:r>
      <w:r w:rsidR="0054318C" w:rsidRPr="0039481E">
        <w:rPr>
          <w:color w:val="000000"/>
          <w:lang w:val="en-GB"/>
        </w:rPr>
        <w:t>1</w:t>
      </w:r>
      <w:r w:rsidR="00B7651B" w:rsidRPr="0039481E">
        <w:rPr>
          <w:color w:val="000000"/>
          <w:lang w:val="en-GB"/>
        </w:rPr>
        <w:t xml:space="preserve">.2 </w:t>
      </w:r>
      <w:r w:rsidR="00A511D5">
        <w:rPr>
          <w:color w:val="000000"/>
          <w:lang w:val="en-GB"/>
        </w:rPr>
        <w:t>C</w:t>
      </w:r>
      <w:r w:rsidR="00CE34BF">
        <w:rPr>
          <w:color w:val="000000"/>
          <w:lang w:val="en-GB"/>
        </w:rPr>
        <w:t>omposers:</w:t>
      </w:r>
      <w:r w:rsidR="007E7D6E" w:rsidRPr="0039481E">
        <w:rPr>
          <w:color w:val="000000"/>
          <w:lang w:val="en-GB"/>
        </w:rPr>
        <w:t xml:space="preserve"> </w:t>
      </w:r>
      <w:r w:rsidR="005645C4">
        <w:rPr>
          <w:color w:val="000000"/>
          <w:lang w:val="en-GB"/>
        </w:rPr>
        <w:t xml:space="preserve">musical </w:t>
      </w:r>
      <w:r w:rsidR="008B20D8">
        <w:rPr>
          <w:color w:val="000000"/>
          <w:lang w:val="en-GB"/>
        </w:rPr>
        <w:t>works</w:t>
      </w:r>
      <w:r w:rsidR="005645C4">
        <w:rPr>
          <w:color w:val="000000"/>
          <w:lang w:val="en-GB"/>
        </w:rPr>
        <w:t xml:space="preserve"> of different genres and for</w:t>
      </w:r>
      <w:r w:rsidR="007847C0">
        <w:rPr>
          <w:color w:val="000000"/>
          <w:lang w:val="en-GB"/>
        </w:rPr>
        <w:t xml:space="preserve"> </w:t>
      </w:r>
      <w:r w:rsidR="005645C4">
        <w:rPr>
          <w:color w:val="000000"/>
          <w:lang w:val="en-GB"/>
        </w:rPr>
        <w:t xml:space="preserve">ensembles </w:t>
      </w:r>
      <w:r w:rsidR="007847C0">
        <w:rPr>
          <w:color w:val="000000"/>
          <w:lang w:val="en-GB"/>
        </w:rPr>
        <w:t xml:space="preserve">of different composition </w:t>
      </w:r>
      <w:r w:rsidR="005645C4">
        <w:rPr>
          <w:color w:val="000000"/>
          <w:lang w:val="en-GB"/>
        </w:rPr>
        <w:t xml:space="preserve">created by </w:t>
      </w:r>
      <w:r w:rsidR="007847C0">
        <w:rPr>
          <w:color w:val="000000"/>
          <w:lang w:val="en-GB"/>
        </w:rPr>
        <w:t>applicants</w:t>
      </w:r>
      <w:r w:rsidR="00A429E0" w:rsidRPr="0039481E">
        <w:rPr>
          <w:color w:val="000000"/>
          <w:lang w:val="en-GB"/>
        </w:rPr>
        <w:t xml:space="preserve"> (</w:t>
      </w:r>
      <w:r w:rsidR="005645C4">
        <w:rPr>
          <w:color w:val="000000"/>
          <w:lang w:val="en-GB"/>
        </w:rPr>
        <w:t xml:space="preserve">it is recommended to present the </w:t>
      </w:r>
      <w:r w:rsidR="00B2415E">
        <w:rPr>
          <w:color w:val="000000"/>
          <w:lang w:val="en-GB"/>
        </w:rPr>
        <w:t>works composed</w:t>
      </w:r>
      <w:r w:rsidR="00E322F3">
        <w:rPr>
          <w:color w:val="000000"/>
          <w:lang w:val="en-GB"/>
        </w:rPr>
        <w:t xml:space="preserve"> over the past </w:t>
      </w:r>
      <w:r w:rsidR="005645C4">
        <w:rPr>
          <w:color w:val="000000"/>
          <w:lang w:val="en-GB"/>
        </w:rPr>
        <w:t>five years</w:t>
      </w:r>
      <w:r w:rsidR="00A429E0" w:rsidRPr="0039481E">
        <w:rPr>
          <w:color w:val="000000"/>
          <w:lang w:val="en-GB"/>
        </w:rPr>
        <w:t>)</w:t>
      </w:r>
      <w:r w:rsidR="00B7651B" w:rsidRPr="0039481E">
        <w:rPr>
          <w:color w:val="000000"/>
          <w:lang w:val="en-GB"/>
        </w:rPr>
        <w:t xml:space="preserve">. </w:t>
      </w:r>
      <w:r w:rsidR="005645C4">
        <w:rPr>
          <w:color w:val="000000"/>
          <w:lang w:val="en-GB"/>
        </w:rPr>
        <w:t xml:space="preserve">During the examination, the </w:t>
      </w:r>
      <w:r w:rsidR="007E7EF3">
        <w:rPr>
          <w:color w:val="000000"/>
          <w:lang w:val="en-GB"/>
        </w:rPr>
        <w:t>A</w:t>
      </w:r>
      <w:r w:rsidR="005645C4">
        <w:rPr>
          <w:color w:val="000000"/>
          <w:lang w:val="en-GB"/>
        </w:rPr>
        <w:t xml:space="preserve">dmission </w:t>
      </w:r>
      <w:r w:rsidR="007E7EF3">
        <w:rPr>
          <w:color w:val="000000"/>
          <w:lang w:val="en-GB"/>
        </w:rPr>
        <w:t>C</w:t>
      </w:r>
      <w:r w:rsidR="005645C4">
        <w:rPr>
          <w:color w:val="000000"/>
          <w:lang w:val="en-GB"/>
        </w:rPr>
        <w:t xml:space="preserve">ommission </w:t>
      </w:r>
      <w:r w:rsidR="00E322F3">
        <w:rPr>
          <w:color w:val="000000"/>
          <w:lang w:val="en-GB"/>
        </w:rPr>
        <w:t>is</w:t>
      </w:r>
      <w:r w:rsidR="005645C4">
        <w:rPr>
          <w:color w:val="000000"/>
          <w:lang w:val="en-GB"/>
        </w:rPr>
        <w:t xml:space="preserve"> presented audio and/or video recordings and scores of pieces</w:t>
      </w:r>
      <w:r w:rsidR="00951785" w:rsidRPr="0039481E">
        <w:rPr>
          <w:color w:val="000000"/>
          <w:lang w:val="en-GB"/>
        </w:rPr>
        <w:t>;</w:t>
      </w:r>
    </w:p>
    <w:p w14:paraId="49963C96" w14:textId="77777777" w:rsidR="00553604" w:rsidRPr="0039481E" w:rsidRDefault="004B21B7" w:rsidP="00025CE9">
      <w:pPr>
        <w:ind w:firstLine="720"/>
        <w:jc w:val="both"/>
        <w:rPr>
          <w:color w:val="000000"/>
          <w:lang w:val="en-GB"/>
        </w:rPr>
      </w:pPr>
      <w:r w:rsidRPr="0039481E">
        <w:rPr>
          <w:color w:val="000000"/>
          <w:lang w:val="en-GB"/>
        </w:rPr>
        <w:t>1</w:t>
      </w:r>
      <w:r w:rsidR="0054318C" w:rsidRPr="0039481E">
        <w:rPr>
          <w:color w:val="000000"/>
          <w:lang w:val="en-GB"/>
        </w:rPr>
        <w:t>1</w:t>
      </w:r>
      <w:r w:rsidR="005D3DBF" w:rsidRPr="0039481E">
        <w:rPr>
          <w:color w:val="000000"/>
          <w:lang w:val="en-GB"/>
        </w:rPr>
        <w:t xml:space="preserve">.3. </w:t>
      </w:r>
      <w:r w:rsidR="00E322F3">
        <w:rPr>
          <w:color w:val="000000"/>
          <w:lang w:val="en-GB"/>
        </w:rPr>
        <w:t>C</w:t>
      </w:r>
      <w:r w:rsidR="00CE34BF">
        <w:rPr>
          <w:color w:val="000000"/>
          <w:lang w:val="en-GB"/>
        </w:rPr>
        <w:t>onductors:</w:t>
      </w:r>
      <w:r w:rsidR="007E7D6E" w:rsidRPr="0039481E">
        <w:rPr>
          <w:color w:val="000000"/>
          <w:lang w:val="en-GB"/>
        </w:rPr>
        <w:t xml:space="preserve"> </w:t>
      </w:r>
      <w:r w:rsidR="005645C4">
        <w:rPr>
          <w:color w:val="000000"/>
          <w:lang w:val="en-GB"/>
        </w:rPr>
        <w:t xml:space="preserve">video recordings of </w:t>
      </w:r>
      <w:r w:rsidR="00E322F3">
        <w:rPr>
          <w:color w:val="000000"/>
          <w:lang w:val="en-GB"/>
        </w:rPr>
        <w:t xml:space="preserve">their </w:t>
      </w:r>
      <w:r w:rsidR="005645C4">
        <w:rPr>
          <w:color w:val="000000"/>
          <w:lang w:val="en-GB"/>
        </w:rPr>
        <w:t xml:space="preserve">concerts, performances </w:t>
      </w:r>
      <w:r w:rsidR="00F944AF">
        <w:rPr>
          <w:color w:val="000000"/>
          <w:lang w:val="en-GB"/>
        </w:rPr>
        <w:t xml:space="preserve">conducted </w:t>
      </w:r>
      <w:r w:rsidR="005645C4">
        <w:rPr>
          <w:color w:val="000000"/>
          <w:lang w:val="en-GB"/>
        </w:rPr>
        <w:t>or their fragments</w:t>
      </w:r>
      <w:r w:rsidR="0054575B" w:rsidRPr="0039481E">
        <w:rPr>
          <w:color w:val="000000"/>
          <w:lang w:val="en-GB"/>
        </w:rPr>
        <w:t>;</w:t>
      </w:r>
    </w:p>
    <w:p w14:paraId="239F243B" w14:textId="40D3C219" w:rsidR="00553604" w:rsidRPr="0039481E" w:rsidRDefault="004B21B7" w:rsidP="00025CE9">
      <w:pPr>
        <w:ind w:firstLine="720"/>
        <w:jc w:val="both"/>
        <w:rPr>
          <w:color w:val="000000"/>
          <w:lang w:val="en-GB"/>
        </w:rPr>
      </w:pPr>
      <w:r w:rsidRPr="0039481E">
        <w:rPr>
          <w:color w:val="000000"/>
          <w:lang w:val="en-GB"/>
        </w:rPr>
        <w:t>1</w:t>
      </w:r>
      <w:r w:rsidR="0054318C" w:rsidRPr="0039481E">
        <w:rPr>
          <w:color w:val="000000"/>
          <w:lang w:val="en-GB"/>
        </w:rPr>
        <w:t>1</w:t>
      </w:r>
      <w:r w:rsidR="0054575B" w:rsidRPr="0039481E">
        <w:rPr>
          <w:color w:val="000000"/>
          <w:lang w:val="en-GB"/>
        </w:rPr>
        <w:t xml:space="preserve">.4. </w:t>
      </w:r>
      <w:r w:rsidR="00E322F3">
        <w:rPr>
          <w:color w:val="000000"/>
          <w:lang w:val="en-GB"/>
        </w:rPr>
        <w:t>A</w:t>
      </w:r>
      <w:r w:rsidR="00CE34BF">
        <w:rPr>
          <w:color w:val="000000"/>
          <w:lang w:val="en-GB"/>
        </w:rPr>
        <w:t>ctors:</w:t>
      </w:r>
      <w:r w:rsidR="0054575B" w:rsidRPr="0039481E">
        <w:rPr>
          <w:color w:val="000000"/>
          <w:lang w:val="en-GB"/>
        </w:rPr>
        <w:t xml:space="preserve"> </w:t>
      </w:r>
      <w:r w:rsidR="005645C4">
        <w:rPr>
          <w:color w:val="000000"/>
          <w:lang w:val="en-GB"/>
        </w:rPr>
        <w:t xml:space="preserve">their roles in performances and other </w:t>
      </w:r>
      <w:r w:rsidR="008B20D8">
        <w:rPr>
          <w:color w:val="000000"/>
          <w:lang w:val="en-GB"/>
        </w:rPr>
        <w:t>works</w:t>
      </w:r>
      <w:r w:rsidR="005645C4">
        <w:rPr>
          <w:color w:val="000000"/>
          <w:lang w:val="en-GB"/>
        </w:rPr>
        <w:t xml:space="preserve"> of art</w:t>
      </w:r>
      <w:r w:rsidR="0054575B" w:rsidRPr="0039481E">
        <w:rPr>
          <w:color w:val="000000"/>
          <w:lang w:val="en-GB"/>
        </w:rPr>
        <w:t xml:space="preserve">. </w:t>
      </w:r>
      <w:r w:rsidR="005645C4">
        <w:rPr>
          <w:color w:val="000000"/>
          <w:lang w:val="en-GB"/>
        </w:rPr>
        <w:t xml:space="preserve">When it is not possible to present </w:t>
      </w:r>
      <w:r w:rsidR="005645C4" w:rsidRPr="008B20D8">
        <w:rPr>
          <w:lang w:val="en-GB"/>
        </w:rPr>
        <w:t xml:space="preserve">live, </w:t>
      </w:r>
      <w:r w:rsidR="005645C4">
        <w:rPr>
          <w:color w:val="000000"/>
          <w:lang w:val="en-GB"/>
        </w:rPr>
        <w:t xml:space="preserve">the </w:t>
      </w:r>
      <w:r w:rsidR="007E7EF3">
        <w:rPr>
          <w:color w:val="000000"/>
          <w:lang w:val="en-GB"/>
        </w:rPr>
        <w:t>C</w:t>
      </w:r>
      <w:r w:rsidR="005645C4">
        <w:rPr>
          <w:color w:val="000000"/>
          <w:lang w:val="en-GB"/>
        </w:rPr>
        <w:t xml:space="preserve">ommission </w:t>
      </w:r>
      <w:r w:rsidR="00F944AF">
        <w:rPr>
          <w:color w:val="000000"/>
          <w:lang w:val="en-GB"/>
        </w:rPr>
        <w:t>is</w:t>
      </w:r>
      <w:r w:rsidR="005645C4">
        <w:rPr>
          <w:color w:val="000000"/>
          <w:lang w:val="en-GB"/>
        </w:rPr>
        <w:t xml:space="preserve"> provided with the video recordings of performances, films played or their fragments</w:t>
      </w:r>
      <w:r w:rsidR="0054575B" w:rsidRPr="0039481E">
        <w:rPr>
          <w:color w:val="000000"/>
          <w:lang w:val="en-GB"/>
        </w:rPr>
        <w:t>;</w:t>
      </w:r>
    </w:p>
    <w:p w14:paraId="2B3DA7D4" w14:textId="6AC306B2" w:rsidR="00553604" w:rsidRPr="0039481E" w:rsidRDefault="004B21B7" w:rsidP="00025CE9">
      <w:pPr>
        <w:ind w:firstLine="720"/>
        <w:jc w:val="both"/>
        <w:rPr>
          <w:color w:val="000000"/>
          <w:lang w:val="en-GB"/>
        </w:rPr>
      </w:pPr>
      <w:r w:rsidRPr="0039481E">
        <w:rPr>
          <w:color w:val="000000"/>
          <w:lang w:val="en-GB"/>
        </w:rPr>
        <w:t>1</w:t>
      </w:r>
      <w:r w:rsidR="0054318C" w:rsidRPr="0039481E">
        <w:rPr>
          <w:color w:val="000000"/>
          <w:lang w:val="en-GB"/>
        </w:rPr>
        <w:t>1</w:t>
      </w:r>
      <w:r w:rsidR="0054575B" w:rsidRPr="0039481E">
        <w:rPr>
          <w:color w:val="000000"/>
          <w:lang w:val="en-GB"/>
        </w:rPr>
        <w:t xml:space="preserve">.5. </w:t>
      </w:r>
      <w:r w:rsidR="00E322F3" w:rsidRPr="00302035">
        <w:rPr>
          <w:lang w:val="en-GB"/>
        </w:rPr>
        <w:t>D</w:t>
      </w:r>
      <w:r w:rsidR="00CE34BF" w:rsidRPr="00302035">
        <w:rPr>
          <w:lang w:val="en-GB"/>
        </w:rPr>
        <w:t>irectors:</w:t>
      </w:r>
      <w:r w:rsidR="0054575B" w:rsidRPr="00302035">
        <w:rPr>
          <w:lang w:val="en-GB"/>
        </w:rPr>
        <w:t xml:space="preserve"> </w:t>
      </w:r>
      <w:r w:rsidR="005645C4">
        <w:rPr>
          <w:color w:val="000000"/>
          <w:lang w:val="en-GB"/>
        </w:rPr>
        <w:t>performances or film</w:t>
      </w:r>
      <w:r w:rsidR="0054575B" w:rsidRPr="0039481E">
        <w:rPr>
          <w:color w:val="000000"/>
          <w:lang w:val="en-GB"/>
        </w:rPr>
        <w:t>s</w:t>
      </w:r>
      <w:r w:rsidR="003230EF">
        <w:rPr>
          <w:color w:val="000000"/>
          <w:lang w:val="en-GB"/>
        </w:rPr>
        <w:t xml:space="preserve"> </w:t>
      </w:r>
      <w:r w:rsidR="00983796">
        <w:rPr>
          <w:color w:val="000000"/>
          <w:lang w:val="en-GB"/>
        </w:rPr>
        <w:t xml:space="preserve">directed </w:t>
      </w:r>
      <w:r w:rsidR="003230EF">
        <w:rPr>
          <w:color w:val="000000"/>
          <w:lang w:val="en-GB"/>
        </w:rPr>
        <w:t xml:space="preserve">or other </w:t>
      </w:r>
      <w:r w:rsidR="008B20D8">
        <w:rPr>
          <w:color w:val="000000"/>
          <w:lang w:val="en-GB"/>
        </w:rPr>
        <w:t>works</w:t>
      </w:r>
      <w:r w:rsidR="003230EF">
        <w:rPr>
          <w:color w:val="000000"/>
          <w:lang w:val="en-GB"/>
        </w:rPr>
        <w:t xml:space="preserve"> of theatre and film art</w:t>
      </w:r>
      <w:r w:rsidR="008D1625" w:rsidRPr="0039481E">
        <w:rPr>
          <w:color w:val="000000"/>
          <w:lang w:val="en-GB"/>
        </w:rPr>
        <w:t xml:space="preserve">. </w:t>
      </w:r>
      <w:r w:rsidR="003230EF">
        <w:rPr>
          <w:color w:val="000000"/>
          <w:lang w:val="en-GB"/>
        </w:rPr>
        <w:t xml:space="preserve">When it is not possible to present live, the Commission </w:t>
      </w:r>
      <w:r w:rsidR="00983796">
        <w:rPr>
          <w:color w:val="000000"/>
          <w:lang w:val="en-GB"/>
        </w:rPr>
        <w:t>is</w:t>
      </w:r>
      <w:r w:rsidR="003230EF">
        <w:rPr>
          <w:color w:val="000000"/>
          <w:lang w:val="en-GB"/>
        </w:rPr>
        <w:t xml:space="preserve"> provided with the video recordings of performances, films </w:t>
      </w:r>
      <w:r w:rsidR="00983796">
        <w:rPr>
          <w:color w:val="000000"/>
          <w:lang w:val="en-GB"/>
        </w:rPr>
        <w:t xml:space="preserve">directed </w:t>
      </w:r>
      <w:r w:rsidR="003230EF">
        <w:rPr>
          <w:color w:val="000000"/>
          <w:lang w:val="en-GB"/>
        </w:rPr>
        <w:t>or their fragments</w:t>
      </w:r>
      <w:r w:rsidR="007F00D2" w:rsidRPr="0039481E">
        <w:rPr>
          <w:color w:val="000000"/>
          <w:lang w:val="en-GB"/>
        </w:rPr>
        <w:t>.</w:t>
      </w:r>
    </w:p>
    <w:p w14:paraId="775C32EC" w14:textId="77777777" w:rsidR="00025CE9" w:rsidRPr="0039481E" w:rsidRDefault="00025CE9" w:rsidP="00025CE9">
      <w:pPr>
        <w:jc w:val="both"/>
        <w:rPr>
          <w:color w:val="000000"/>
          <w:lang w:val="en-GB"/>
        </w:rPr>
      </w:pPr>
    </w:p>
    <w:p w14:paraId="271A8FCE" w14:textId="77777777" w:rsidR="00553604" w:rsidRPr="0039481E" w:rsidRDefault="004B21B7" w:rsidP="00025CE9">
      <w:pPr>
        <w:ind w:firstLine="720"/>
        <w:jc w:val="both"/>
        <w:rPr>
          <w:color w:val="000000"/>
          <w:lang w:val="en-GB"/>
        </w:rPr>
      </w:pPr>
      <w:r w:rsidRPr="0039481E">
        <w:rPr>
          <w:color w:val="000000"/>
          <w:lang w:val="en-GB"/>
        </w:rPr>
        <w:t>1</w:t>
      </w:r>
      <w:r w:rsidR="0054318C" w:rsidRPr="0039481E">
        <w:rPr>
          <w:color w:val="000000"/>
          <w:lang w:val="en-GB"/>
        </w:rPr>
        <w:t>2</w:t>
      </w:r>
      <w:r w:rsidR="00951785" w:rsidRPr="0039481E">
        <w:rPr>
          <w:color w:val="000000"/>
          <w:lang w:val="en-GB"/>
        </w:rPr>
        <w:t xml:space="preserve">. </w:t>
      </w:r>
      <w:r w:rsidR="00BA6C04">
        <w:rPr>
          <w:color w:val="000000"/>
          <w:lang w:val="en-GB"/>
        </w:rPr>
        <w:t xml:space="preserve">The presentation of the programme of creative activity </w:t>
      </w:r>
      <w:r w:rsidR="007E7EF3">
        <w:rPr>
          <w:color w:val="000000"/>
          <w:lang w:val="en-GB"/>
        </w:rPr>
        <w:t>lasts</w:t>
      </w:r>
      <w:r w:rsidR="00BA6C04">
        <w:rPr>
          <w:color w:val="000000"/>
          <w:lang w:val="en-GB"/>
        </w:rPr>
        <w:t xml:space="preserve"> between</w:t>
      </w:r>
      <w:r w:rsidR="00951785" w:rsidRPr="0039481E">
        <w:rPr>
          <w:color w:val="000000"/>
          <w:lang w:val="en-GB"/>
        </w:rPr>
        <w:t xml:space="preserve"> 30</w:t>
      </w:r>
      <w:r w:rsidR="00BA6C04">
        <w:rPr>
          <w:color w:val="000000"/>
          <w:lang w:val="en-GB"/>
        </w:rPr>
        <w:t xml:space="preserve"> and </w:t>
      </w:r>
      <w:r w:rsidR="00951785" w:rsidRPr="0039481E">
        <w:rPr>
          <w:color w:val="000000"/>
          <w:lang w:val="en-GB"/>
        </w:rPr>
        <w:t>40</w:t>
      </w:r>
      <w:r w:rsidR="00BA6C04">
        <w:rPr>
          <w:color w:val="000000"/>
          <w:lang w:val="en-GB"/>
        </w:rPr>
        <w:t> minutes.</w:t>
      </w:r>
    </w:p>
    <w:p w14:paraId="410BA648" w14:textId="77777777" w:rsidR="00025CE9" w:rsidRPr="0039481E" w:rsidRDefault="00025CE9" w:rsidP="00025CE9">
      <w:pPr>
        <w:jc w:val="both"/>
        <w:rPr>
          <w:color w:val="000000"/>
          <w:lang w:val="en-GB"/>
        </w:rPr>
      </w:pPr>
    </w:p>
    <w:p w14:paraId="76F6E6D4" w14:textId="3D0136B5" w:rsidR="00EA60CA" w:rsidRPr="0039481E" w:rsidRDefault="00951785" w:rsidP="00025CE9">
      <w:pPr>
        <w:ind w:firstLine="720"/>
        <w:jc w:val="both"/>
        <w:rPr>
          <w:color w:val="000000"/>
          <w:lang w:val="en-GB"/>
        </w:rPr>
      </w:pPr>
      <w:r w:rsidRPr="0039481E">
        <w:rPr>
          <w:color w:val="000000"/>
          <w:lang w:val="en-GB"/>
        </w:rPr>
        <w:t>1</w:t>
      </w:r>
      <w:r w:rsidR="0054318C" w:rsidRPr="0039481E">
        <w:rPr>
          <w:color w:val="000000"/>
          <w:lang w:val="en-GB"/>
        </w:rPr>
        <w:t>3</w:t>
      </w:r>
      <w:r w:rsidR="00EA60CA" w:rsidRPr="0039481E">
        <w:rPr>
          <w:color w:val="000000"/>
          <w:lang w:val="en-GB"/>
        </w:rPr>
        <w:t xml:space="preserve">. </w:t>
      </w:r>
      <w:r w:rsidR="00BA6C04">
        <w:rPr>
          <w:color w:val="000000"/>
          <w:lang w:val="en-GB"/>
        </w:rPr>
        <w:t xml:space="preserve">The list of </w:t>
      </w:r>
      <w:r w:rsidR="00B2415E">
        <w:rPr>
          <w:color w:val="000000"/>
          <w:lang w:val="en-GB"/>
        </w:rPr>
        <w:t>works</w:t>
      </w:r>
      <w:r w:rsidR="00BA6C04">
        <w:rPr>
          <w:color w:val="000000"/>
          <w:lang w:val="en-GB"/>
        </w:rPr>
        <w:t xml:space="preserve"> prepared for presentation</w:t>
      </w:r>
      <w:r w:rsidR="00EA60CA" w:rsidRPr="0039481E">
        <w:rPr>
          <w:color w:val="000000"/>
          <w:lang w:val="en-GB"/>
        </w:rPr>
        <w:t xml:space="preserve"> (</w:t>
      </w:r>
      <w:r w:rsidR="00BA6C04">
        <w:rPr>
          <w:color w:val="000000"/>
          <w:lang w:val="en-GB"/>
        </w:rPr>
        <w:t>by specifying the author, genre, title, duration</w:t>
      </w:r>
      <w:r w:rsidR="00EA60CA" w:rsidRPr="0039481E">
        <w:rPr>
          <w:color w:val="000000"/>
          <w:lang w:val="en-GB"/>
        </w:rPr>
        <w:t xml:space="preserve">) </w:t>
      </w:r>
      <w:r w:rsidR="007E7EF3">
        <w:rPr>
          <w:color w:val="000000"/>
          <w:lang w:val="en-GB"/>
        </w:rPr>
        <w:t>is</w:t>
      </w:r>
      <w:r w:rsidR="00BA6C04">
        <w:rPr>
          <w:color w:val="000000"/>
          <w:lang w:val="en-GB"/>
        </w:rPr>
        <w:t xml:space="preserve"> submitted to the Commission before the examination</w:t>
      </w:r>
      <w:r w:rsidR="00EA60CA" w:rsidRPr="0039481E">
        <w:rPr>
          <w:color w:val="000000"/>
          <w:lang w:val="en-GB"/>
        </w:rPr>
        <w:t xml:space="preserve">. </w:t>
      </w:r>
      <w:r w:rsidR="00BA6C04">
        <w:rPr>
          <w:color w:val="000000"/>
          <w:lang w:val="en-GB"/>
        </w:rPr>
        <w:t>The Commission may choose and listen to only a part of the programme presented</w:t>
      </w:r>
      <w:r w:rsidR="00EA60CA" w:rsidRPr="0039481E">
        <w:rPr>
          <w:color w:val="000000"/>
          <w:lang w:val="en-GB"/>
        </w:rPr>
        <w:t>.</w:t>
      </w:r>
    </w:p>
    <w:p w14:paraId="79024893" w14:textId="77777777" w:rsidR="000B4A89" w:rsidRPr="0039481E" w:rsidRDefault="000B4A89" w:rsidP="00025CE9">
      <w:pPr>
        <w:jc w:val="both"/>
        <w:rPr>
          <w:color w:val="000000"/>
          <w:lang w:val="en-GB"/>
        </w:rPr>
      </w:pPr>
    </w:p>
    <w:p w14:paraId="67A72F74" w14:textId="6FB16347" w:rsidR="00553604" w:rsidRPr="0039481E" w:rsidRDefault="009A0A7F" w:rsidP="00025CE9">
      <w:pPr>
        <w:jc w:val="both"/>
        <w:rPr>
          <w:b/>
          <w:color w:val="000000"/>
          <w:lang w:val="en-GB"/>
        </w:rPr>
      </w:pPr>
      <w:r w:rsidRPr="0039481E">
        <w:rPr>
          <w:b/>
          <w:lang w:val="en-GB"/>
        </w:rPr>
        <w:t>P</w:t>
      </w:r>
      <w:r w:rsidR="00BA6C04">
        <w:rPr>
          <w:b/>
          <w:lang w:val="en-GB"/>
        </w:rPr>
        <w:t>resentation of the planned art</w:t>
      </w:r>
      <w:r w:rsidR="00B2415E">
        <w:rPr>
          <w:b/>
          <w:lang w:val="en-GB"/>
        </w:rPr>
        <w:t>istic research</w:t>
      </w:r>
      <w:r w:rsidR="00BA6C04">
        <w:rPr>
          <w:b/>
          <w:lang w:val="en-GB"/>
        </w:rPr>
        <w:t xml:space="preserve"> project</w:t>
      </w:r>
    </w:p>
    <w:p w14:paraId="555968A9" w14:textId="47AB8657" w:rsidR="00025CE9" w:rsidRPr="0039481E" w:rsidRDefault="0088477F" w:rsidP="00B2415E">
      <w:pPr>
        <w:ind w:firstLine="720"/>
        <w:jc w:val="both"/>
        <w:rPr>
          <w:lang w:val="en-GB"/>
        </w:rPr>
      </w:pPr>
      <w:r w:rsidRPr="0039481E">
        <w:rPr>
          <w:lang w:val="en-GB"/>
        </w:rPr>
        <w:t>1</w:t>
      </w:r>
      <w:r w:rsidR="0054318C" w:rsidRPr="0039481E">
        <w:rPr>
          <w:lang w:val="en-GB"/>
        </w:rPr>
        <w:t>4</w:t>
      </w:r>
      <w:r w:rsidRPr="0039481E">
        <w:rPr>
          <w:lang w:val="en-GB"/>
        </w:rPr>
        <w:t xml:space="preserve">. </w:t>
      </w:r>
      <w:r w:rsidR="00BA6C04">
        <w:rPr>
          <w:lang w:val="en-GB"/>
        </w:rPr>
        <w:t>The presentation of the planned art</w:t>
      </w:r>
      <w:r w:rsidR="00B2415E">
        <w:rPr>
          <w:lang w:val="en-GB"/>
        </w:rPr>
        <w:t>istic research</w:t>
      </w:r>
      <w:r w:rsidR="00BA6C04">
        <w:rPr>
          <w:lang w:val="en-GB"/>
        </w:rPr>
        <w:t xml:space="preserve"> project consists of the oral presentation of the main project ideas and </w:t>
      </w:r>
      <w:r w:rsidR="007E7EF3">
        <w:rPr>
          <w:lang w:val="en-GB"/>
        </w:rPr>
        <w:t xml:space="preserve">deliberation </w:t>
      </w:r>
      <w:r w:rsidR="006E4F34">
        <w:rPr>
          <w:lang w:val="en-GB"/>
        </w:rPr>
        <w:t>about</w:t>
      </w:r>
      <w:r w:rsidR="007E7EF3">
        <w:rPr>
          <w:lang w:val="en-GB"/>
        </w:rPr>
        <w:t xml:space="preserve"> </w:t>
      </w:r>
      <w:r w:rsidR="00BA6C04">
        <w:rPr>
          <w:lang w:val="en-GB"/>
        </w:rPr>
        <w:t>the art</w:t>
      </w:r>
      <w:r w:rsidR="00B2415E">
        <w:rPr>
          <w:lang w:val="en-GB"/>
        </w:rPr>
        <w:t>istic research</w:t>
      </w:r>
      <w:r w:rsidR="00BA6C04">
        <w:rPr>
          <w:lang w:val="en-GB"/>
        </w:rPr>
        <w:t xml:space="preserve"> project descriptor as well as the discussion of the </w:t>
      </w:r>
      <w:r w:rsidR="007E7EF3">
        <w:rPr>
          <w:lang w:val="en-GB"/>
        </w:rPr>
        <w:t>applicant</w:t>
      </w:r>
      <w:r w:rsidR="00BA6C04">
        <w:rPr>
          <w:lang w:val="en-GB"/>
        </w:rPr>
        <w:t>’s publications (if any).</w:t>
      </w:r>
    </w:p>
    <w:p w14:paraId="62110B1C" w14:textId="1A59E7EC" w:rsidR="00553604" w:rsidRPr="0039481E" w:rsidRDefault="006F6132" w:rsidP="00025CE9">
      <w:pPr>
        <w:ind w:firstLine="720"/>
        <w:jc w:val="both"/>
        <w:rPr>
          <w:lang w:val="en-GB"/>
        </w:rPr>
      </w:pPr>
      <w:r w:rsidRPr="0039481E">
        <w:rPr>
          <w:lang w:val="en-GB"/>
        </w:rPr>
        <w:t>1</w:t>
      </w:r>
      <w:r w:rsidR="0054318C" w:rsidRPr="0039481E">
        <w:rPr>
          <w:lang w:val="en-GB"/>
        </w:rPr>
        <w:t>5</w:t>
      </w:r>
      <w:r w:rsidR="00587EF6" w:rsidRPr="0039481E">
        <w:rPr>
          <w:lang w:val="en-GB"/>
        </w:rPr>
        <w:t>.</w:t>
      </w:r>
      <w:r w:rsidR="005D3DBF" w:rsidRPr="0039481E">
        <w:rPr>
          <w:lang w:val="en-GB"/>
        </w:rPr>
        <w:t xml:space="preserve"> </w:t>
      </w:r>
      <w:r w:rsidR="00BA6C04">
        <w:rPr>
          <w:lang w:val="en-GB"/>
        </w:rPr>
        <w:t>In the a</w:t>
      </w:r>
      <w:r w:rsidR="00B2415E">
        <w:rPr>
          <w:lang w:val="en-GB"/>
        </w:rPr>
        <w:t>rtistic research</w:t>
      </w:r>
      <w:r w:rsidR="00BA6C04">
        <w:rPr>
          <w:lang w:val="en-GB"/>
        </w:rPr>
        <w:t xml:space="preserve"> project descriptor (length between 3,000 and 5,000 words), the </w:t>
      </w:r>
      <w:r w:rsidR="00780702">
        <w:rPr>
          <w:lang w:val="en-GB"/>
        </w:rPr>
        <w:t>applicant is to</w:t>
      </w:r>
      <w:r w:rsidR="00BA6C04">
        <w:rPr>
          <w:lang w:val="en-GB"/>
        </w:rPr>
        <w:t xml:space="preserve"> </w:t>
      </w:r>
      <w:r w:rsidR="00780702">
        <w:rPr>
          <w:lang w:val="en-GB"/>
        </w:rPr>
        <w:t>substantiate their</w:t>
      </w:r>
      <w:r w:rsidR="00BA6C04">
        <w:rPr>
          <w:lang w:val="en-GB"/>
        </w:rPr>
        <w:t xml:space="preserve"> </w:t>
      </w:r>
      <w:r w:rsidR="007C6DC7">
        <w:rPr>
          <w:lang w:val="en-GB"/>
        </w:rPr>
        <w:t>preparedness</w:t>
      </w:r>
      <w:r w:rsidR="00BA6C04">
        <w:rPr>
          <w:lang w:val="en-GB"/>
        </w:rPr>
        <w:t xml:space="preserve"> for</w:t>
      </w:r>
      <w:r w:rsidR="007C6DC7">
        <w:rPr>
          <w:lang w:val="en-GB"/>
        </w:rPr>
        <w:t xml:space="preserve"> the</w:t>
      </w:r>
      <w:r w:rsidR="00BA6C04">
        <w:rPr>
          <w:lang w:val="en-GB"/>
        </w:rPr>
        <w:t xml:space="preserve"> </w:t>
      </w:r>
      <w:r w:rsidR="00BA6C04" w:rsidRPr="00B2415E">
        <w:rPr>
          <w:lang w:val="en-GB"/>
        </w:rPr>
        <w:t xml:space="preserve">research </w:t>
      </w:r>
      <w:r w:rsidR="00B2415E" w:rsidRPr="00B2415E">
        <w:rPr>
          <w:lang w:val="en-GB"/>
        </w:rPr>
        <w:t>paper</w:t>
      </w:r>
      <w:r w:rsidR="007C6DC7" w:rsidRPr="00B2415E">
        <w:rPr>
          <w:lang w:val="en-GB"/>
        </w:rPr>
        <w:t xml:space="preserve"> </w:t>
      </w:r>
      <w:r w:rsidR="00BA6C04">
        <w:rPr>
          <w:lang w:val="en-GB"/>
        </w:rPr>
        <w:t xml:space="preserve">by stating the </w:t>
      </w:r>
      <w:r w:rsidR="00780702">
        <w:rPr>
          <w:lang w:val="en-GB"/>
        </w:rPr>
        <w:t xml:space="preserve">ideas of the </w:t>
      </w:r>
      <w:r w:rsidR="00BA6C04">
        <w:rPr>
          <w:lang w:val="en-GB"/>
        </w:rPr>
        <w:t>art</w:t>
      </w:r>
      <w:r w:rsidR="00A02A93">
        <w:rPr>
          <w:lang w:val="en-GB"/>
        </w:rPr>
        <w:t>istic research</w:t>
      </w:r>
      <w:r w:rsidR="00BA6C04">
        <w:rPr>
          <w:lang w:val="en-GB"/>
        </w:rPr>
        <w:t xml:space="preserve"> project. The following are the recommended parts of the art</w:t>
      </w:r>
      <w:r w:rsidR="00A02A93">
        <w:rPr>
          <w:lang w:val="en-GB"/>
        </w:rPr>
        <w:t>istic research</w:t>
      </w:r>
      <w:r w:rsidR="00BA6C04">
        <w:rPr>
          <w:lang w:val="en-GB"/>
        </w:rPr>
        <w:t xml:space="preserve"> project descriptor:</w:t>
      </w:r>
    </w:p>
    <w:p w14:paraId="42E42AB5" w14:textId="2A266805" w:rsidR="00553604" w:rsidRPr="0039481E" w:rsidRDefault="008C6054" w:rsidP="00025CE9">
      <w:pPr>
        <w:ind w:firstLine="720"/>
        <w:jc w:val="both"/>
        <w:rPr>
          <w:lang w:val="en-GB"/>
        </w:rPr>
      </w:pPr>
      <w:r w:rsidRPr="0039481E">
        <w:rPr>
          <w:lang w:val="en-GB"/>
        </w:rPr>
        <w:t>1</w:t>
      </w:r>
      <w:r w:rsidR="0054318C" w:rsidRPr="0039481E">
        <w:rPr>
          <w:lang w:val="en-GB"/>
        </w:rPr>
        <w:t>5</w:t>
      </w:r>
      <w:r w:rsidR="008E2F95" w:rsidRPr="0039481E">
        <w:rPr>
          <w:lang w:val="en-GB"/>
        </w:rPr>
        <w:t>.1</w:t>
      </w:r>
      <w:r w:rsidR="000E7351" w:rsidRPr="0039481E">
        <w:rPr>
          <w:lang w:val="en-GB"/>
        </w:rPr>
        <w:t xml:space="preserve">. </w:t>
      </w:r>
      <w:r w:rsidR="00780702">
        <w:rPr>
          <w:lang w:val="en-GB"/>
        </w:rPr>
        <w:t>The d</w:t>
      </w:r>
      <w:r w:rsidR="00691158">
        <w:rPr>
          <w:lang w:val="en-GB"/>
        </w:rPr>
        <w:t xml:space="preserve">escription and </w:t>
      </w:r>
      <w:r w:rsidR="008352BF">
        <w:rPr>
          <w:lang w:val="en-GB"/>
        </w:rPr>
        <w:t xml:space="preserve">substantiation of the planned research </w:t>
      </w:r>
      <w:r w:rsidR="00A02A93">
        <w:rPr>
          <w:lang w:val="en-GB"/>
        </w:rPr>
        <w:t>paper</w:t>
      </w:r>
      <w:r w:rsidR="000F632C" w:rsidRPr="0039481E">
        <w:rPr>
          <w:lang w:val="en-GB"/>
        </w:rPr>
        <w:t>:</w:t>
      </w:r>
    </w:p>
    <w:p w14:paraId="46472D0F" w14:textId="77777777" w:rsidR="00553604" w:rsidRPr="0039481E" w:rsidRDefault="008C6054" w:rsidP="00025CE9">
      <w:pPr>
        <w:ind w:left="720" w:firstLine="720"/>
        <w:jc w:val="both"/>
        <w:rPr>
          <w:lang w:val="en-GB"/>
        </w:rPr>
      </w:pPr>
      <w:r w:rsidRPr="0039481E">
        <w:rPr>
          <w:lang w:val="en-GB"/>
        </w:rPr>
        <w:t>1</w:t>
      </w:r>
      <w:r w:rsidR="0054318C" w:rsidRPr="0039481E">
        <w:rPr>
          <w:lang w:val="en-GB"/>
        </w:rPr>
        <w:t>5</w:t>
      </w:r>
      <w:r w:rsidR="000F632C" w:rsidRPr="0039481E">
        <w:rPr>
          <w:lang w:val="en-GB"/>
        </w:rPr>
        <w:t xml:space="preserve">.1.1. </w:t>
      </w:r>
      <w:r w:rsidR="00FD3759">
        <w:rPr>
          <w:lang w:val="en-GB"/>
        </w:rPr>
        <w:t>F</w:t>
      </w:r>
      <w:r w:rsidR="008352BF">
        <w:rPr>
          <w:lang w:val="en-GB"/>
        </w:rPr>
        <w:t>ormulation of the themes of the thesis,</w:t>
      </w:r>
      <w:r w:rsidR="00FD3759">
        <w:rPr>
          <w:lang w:val="en-GB"/>
        </w:rPr>
        <w:t xml:space="preserve"> its</w:t>
      </w:r>
      <w:r w:rsidR="008352BF">
        <w:rPr>
          <w:lang w:val="en-GB"/>
        </w:rPr>
        <w:t xml:space="preserve"> object, research objectives and goals</w:t>
      </w:r>
      <w:r w:rsidR="00075CF6" w:rsidRPr="0039481E">
        <w:rPr>
          <w:lang w:val="en-GB"/>
        </w:rPr>
        <w:t>;</w:t>
      </w:r>
    </w:p>
    <w:p w14:paraId="339860FB" w14:textId="77777777" w:rsidR="00553604" w:rsidRPr="0039481E" w:rsidRDefault="008C6054" w:rsidP="00025CE9">
      <w:pPr>
        <w:ind w:left="720" w:firstLine="720"/>
        <w:jc w:val="both"/>
        <w:rPr>
          <w:lang w:val="en-GB"/>
        </w:rPr>
      </w:pPr>
      <w:r w:rsidRPr="0039481E">
        <w:rPr>
          <w:lang w:val="en-GB"/>
        </w:rPr>
        <w:t>1</w:t>
      </w:r>
      <w:r w:rsidR="0054318C" w:rsidRPr="0039481E">
        <w:rPr>
          <w:lang w:val="en-GB"/>
        </w:rPr>
        <w:t>5</w:t>
      </w:r>
      <w:r w:rsidR="008E2F95" w:rsidRPr="0039481E">
        <w:rPr>
          <w:lang w:val="en-GB"/>
        </w:rPr>
        <w:t>.</w:t>
      </w:r>
      <w:r w:rsidR="000E7351" w:rsidRPr="0039481E">
        <w:rPr>
          <w:lang w:val="en-GB"/>
        </w:rPr>
        <w:t>1.</w:t>
      </w:r>
      <w:r w:rsidR="008E2F95" w:rsidRPr="0039481E">
        <w:rPr>
          <w:lang w:val="en-GB"/>
        </w:rPr>
        <w:t xml:space="preserve">2. </w:t>
      </w:r>
      <w:r w:rsidR="00FD3759">
        <w:rPr>
          <w:lang w:val="en-GB"/>
        </w:rPr>
        <w:t>R</w:t>
      </w:r>
      <w:r w:rsidR="008352BF">
        <w:rPr>
          <w:lang w:val="en-GB"/>
        </w:rPr>
        <w:t>aising of the problem of the future thesis</w:t>
      </w:r>
      <w:r w:rsidR="00075CF6" w:rsidRPr="0039481E">
        <w:rPr>
          <w:lang w:val="en-GB"/>
        </w:rPr>
        <w:t xml:space="preserve">, </w:t>
      </w:r>
      <w:r w:rsidR="008352BF">
        <w:rPr>
          <w:lang w:val="en-GB"/>
        </w:rPr>
        <w:t xml:space="preserve">substantiation of its research relevance and </w:t>
      </w:r>
      <w:r w:rsidR="00DE56D0">
        <w:rPr>
          <w:lang w:val="en-GB"/>
        </w:rPr>
        <w:t>innovativeness</w:t>
      </w:r>
      <w:r w:rsidR="005838A2" w:rsidRPr="0039481E">
        <w:rPr>
          <w:lang w:val="en-GB"/>
        </w:rPr>
        <w:t>;</w:t>
      </w:r>
    </w:p>
    <w:p w14:paraId="77CD506D" w14:textId="77777777" w:rsidR="00553604" w:rsidRPr="0039481E" w:rsidRDefault="008C6054" w:rsidP="00025CE9">
      <w:pPr>
        <w:ind w:left="720" w:firstLine="720"/>
        <w:jc w:val="both"/>
        <w:rPr>
          <w:lang w:val="en-GB"/>
        </w:rPr>
      </w:pPr>
      <w:r w:rsidRPr="0039481E">
        <w:rPr>
          <w:lang w:val="en-GB"/>
        </w:rPr>
        <w:t>1</w:t>
      </w:r>
      <w:r w:rsidR="0054318C" w:rsidRPr="0039481E">
        <w:rPr>
          <w:lang w:val="en-GB"/>
        </w:rPr>
        <w:t>5</w:t>
      </w:r>
      <w:r w:rsidR="006F414E" w:rsidRPr="0039481E">
        <w:rPr>
          <w:lang w:val="en-GB"/>
        </w:rPr>
        <w:t>.</w:t>
      </w:r>
      <w:r w:rsidR="000E7351" w:rsidRPr="0039481E">
        <w:rPr>
          <w:lang w:val="en-GB"/>
        </w:rPr>
        <w:t>1.</w:t>
      </w:r>
      <w:r w:rsidR="006F414E" w:rsidRPr="0039481E">
        <w:rPr>
          <w:lang w:val="en-GB"/>
        </w:rPr>
        <w:t xml:space="preserve">3. </w:t>
      </w:r>
      <w:r w:rsidR="005122E7">
        <w:rPr>
          <w:lang w:val="en-GB"/>
        </w:rPr>
        <w:t xml:space="preserve">An </w:t>
      </w:r>
      <w:r w:rsidR="008352BF">
        <w:rPr>
          <w:lang w:val="en-GB"/>
        </w:rPr>
        <w:t>overview of relevant literature, conducted research on the planned themes of research (or themes that are related to it)</w:t>
      </w:r>
      <w:r w:rsidR="008E2F95" w:rsidRPr="0039481E">
        <w:rPr>
          <w:lang w:val="en-GB"/>
        </w:rPr>
        <w:t xml:space="preserve">; </w:t>
      </w:r>
    </w:p>
    <w:p w14:paraId="1A935E3C" w14:textId="77777777" w:rsidR="00553604" w:rsidRPr="0039481E" w:rsidRDefault="008C6054" w:rsidP="00025CE9">
      <w:pPr>
        <w:ind w:left="720" w:firstLine="720"/>
        <w:jc w:val="both"/>
        <w:rPr>
          <w:lang w:val="en-GB"/>
        </w:rPr>
      </w:pPr>
      <w:r w:rsidRPr="0039481E">
        <w:rPr>
          <w:lang w:val="en-GB"/>
        </w:rPr>
        <w:t>1</w:t>
      </w:r>
      <w:r w:rsidR="0054318C" w:rsidRPr="0039481E">
        <w:rPr>
          <w:lang w:val="en-GB"/>
        </w:rPr>
        <w:t>5</w:t>
      </w:r>
      <w:r w:rsidR="00F839B5" w:rsidRPr="0039481E">
        <w:rPr>
          <w:lang w:val="en-GB"/>
        </w:rPr>
        <w:t>.</w:t>
      </w:r>
      <w:r w:rsidR="000E7351" w:rsidRPr="0039481E">
        <w:rPr>
          <w:lang w:val="en-GB"/>
        </w:rPr>
        <w:t>1.</w:t>
      </w:r>
      <w:r w:rsidR="00F839B5" w:rsidRPr="0039481E">
        <w:rPr>
          <w:lang w:val="en-GB"/>
        </w:rPr>
        <w:t xml:space="preserve">4. </w:t>
      </w:r>
      <w:r w:rsidR="005122E7">
        <w:rPr>
          <w:lang w:val="en-GB"/>
        </w:rPr>
        <w:t>A</w:t>
      </w:r>
      <w:r w:rsidR="00974EBF">
        <w:rPr>
          <w:lang w:val="en-GB"/>
        </w:rPr>
        <w:t xml:space="preserve"> brief description of the ideas </w:t>
      </w:r>
      <w:r w:rsidR="00A71C9A">
        <w:rPr>
          <w:lang w:val="en-GB"/>
        </w:rPr>
        <w:t xml:space="preserve">of the thesis </w:t>
      </w:r>
      <w:r w:rsidR="00974EBF">
        <w:rPr>
          <w:lang w:val="en-GB"/>
        </w:rPr>
        <w:t>and the plan of their implementation</w:t>
      </w:r>
      <w:r w:rsidR="00F839B5" w:rsidRPr="0039481E">
        <w:rPr>
          <w:lang w:val="en-GB"/>
        </w:rPr>
        <w:t>;</w:t>
      </w:r>
    </w:p>
    <w:p w14:paraId="2292E85C" w14:textId="77777777" w:rsidR="00553604" w:rsidRPr="0039481E" w:rsidRDefault="008C6054" w:rsidP="00025CE9">
      <w:pPr>
        <w:ind w:left="720" w:firstLine="720"/>
        <w:jc w:val="both"/>
        <w:rPr>
          <w:lang w:val="en-GB"/>
        </w:rPr>
      </w:pPr>
      <w:r w:rsidRPr="0039481E">
        <w:rPr>
          <w:lang w:val="en-GB"/>
        </w:rPr>
        <w:t>1</w:t>
      </w:r>
      <w:r w:rsidR="0054318C" w:rsidRPr="0039481E">
        <w:rPr>
          <w:lang w:val="en-GB"/>
        </w:rPr>
        <w:t>5</w:t>
      </w:r>
      <w:r w:rsidR="00F839B5" w:rsidRPr="0039481E">
        <w:rPr>
          <w:lang w:val="en-GB"/>
        </w:rPr>
        <w:t>.</w:t>
      </w:r>
      <w:r w:rsidR="000E7351" w:rsidRPr="0039481E">
        <w:rPr>
          <w:lang w:val="en-GB"/>
        </w:rPr>
        <w:t>1.</w:t>
      </w:r>
      <w:r w:rsidR="00F839B5" w:rsidRPr="0039481E">
        <w:rPr>
          <w:lang w:val="en-GB"/>
        </w:rPr>
        <w:t xml:space="preserve">5. </w:t>
      </w:r>
      <w:r w:rsidR="00A71C9A">
        <w:rPr>
          <w:lang w:val="en-GB"/>
        </w:rPr>
        <w:t>B</w:t>
      </w:r>
      <w:r w:rsidR="00974EBF">
        <w:rPr>
          <w:lang w:val="en-GB"/>
        </w:rPr>
        <w:t>ibliography</w:t>
      </w:r>
      <w:r w:rsidR="004E5DF8" w:rsidRPr="0039481E">
        <w:rPr>
          <w:lang w:val="en-GB"/>
        </w:rPr>
        <w:t xml:space="preserve"> (</w:t>
      </w:r>
      <w:r w:rsidR="00974EBF">
        <w:rPr>
          <w:lang w:val="en-GB"/>
        </w:rPr>
        <w:t xml:space="preserve">not included in the </w:t>
      </w:r>
      <w:r w:rsidR="00A71C9A">
        <w:rPr>
          <w:lang w:val="en-GB"/>
        </w:rPr>
        <w:t xml:space="preserve">total </w:t>
      </w:r>
      <w:r w:rsidR="00974EBF">
        <w:rPr>
          <w:lang w:val="en-GB"/>
        </w:rPr>
        <w:t>volume of the des</w:t>
      </w:r>
      <w:r w:rsidR="002F4FA9">
        <w:rPr>
          <w:lang w:val="en-GB"/>
        </w:rPr>
        <w:t>c</w:t>
      </w:r>
      <w:r w:rsidR="00974EBF">
        <w:rPr>
          <w:lang w:val="en-GB"/>
        </w:rPr>
        <w:t>riptor</w:t>
      </w:r>
      <w:r w:rsidR="009E52B5" w:rsidRPr="0039481E">
        <w:rPr>
          <w:lang w:val="en-GB"/>
        </w:rPr>
        <w:t>)</w:t>
      </w:r>
      <w:r w:rsidR="00021743" w:rsidRPr="0039481E">
        <w:rPr>
          <w:lang w:val="en-GB"/>
        </w:rPr>
        <w:t>.</w:t>
      </w:r>
    </w:p>
    <w:p w14:paraId="78E8CC9D" w14:textId="4E76E5A2" w:rsidR="00553604" w:rsidRPr="0039481E" w:rsidRDefault="00021743" w:rsidP="00025CE9">
      <w:pPr>
        <w:ind w:firstLine="720"/>
        <w:jc w:val="both"/>
        <w:rPr>
          <w:lang w:val="en-GB"/>
        </w:rPr>
      </w:pPr>
      <w:r w:rsidRPr="0039481E">
        <w:rPr>
          <w:lang w:val="en-GB"/>
        </w:rPr>
        <w:t>1</w:t>
      </w:r>
      <w:r w:rsidR="0054318C" w:rsidRPr="0039481E">
        <w:rPr>
          <w:lang w:val="en-GB"/>
        </w:rPr>
        <w:t>5</w:t>
      </w:r>
      <w:r w:rsidR="008E2F95" w:rsidRPr="0039481E">
        <w:rPr>
          <w:lang w:val="en-GB"/>
        </w:rPr>
        <w:t>.</w:t>
      </w:r>
      <w:r w:rsidR="000E7351" w:rsidRPr="0039481E">
        <w:rPr>
          <w:lang w:val="en-GB"/>
        </w:rPr>
        <w:t>2</w:t>
      </w:r>
      <w:r w:rsidR="008E2F95" w:rsidRPr="0039481E">
        <w:rPr>
          <w:lang w:val="en-GB"/>
        </w:rPr>
        <w:t>.</w:t>
      </w:r>
      <w:r w:rsidR="000E7351" w:rsidRPr="0039481E">
        <w:rPr>
          <w:lang w:val="en-GB"/>
        </w:rPr>
        <w:t xml:space="preserve"> </w:t>
      </w:r>
      <w:r w:rsidR="00250006">
        <w:rPr>
          <w:lang w:val="en-GB"/>
        </w:rPr>
        <w:t>The d</w:t>
      </w:r>
      <w:r w:rsidR="005C57BE">
        <w:rPr>
          <w:lang w:val="en-GB"/>
        </w:rPr>
        <w:t>escription and substantiation of the planned creative part of the art</w:t>
      </w:r>
      <w:r w:rsidR="00A02A93">
        <w:rPr>
          <w:lang w:val="en-GB"/>
        </w:rPr>
        <w:t xml:space="preserve">istic research </w:t>
      </w:r>
      <w:r w:rsidR="005C57BE">
        <w:rPr>
          <w:lang w:val="en-GB"/>
        </w:rPr>
        <w:t xml:space="preserve"> project</w:t>
      </w:r>
      <w:r w:rsidR="00507A37" w:rsidRPr="0039481E">
        <w:rPr>
          <w:lang w:val="en-GB"/>
        </w:rPr>
        <w:t xml:space="preserve"> (</w:t>
      </w:r>
      <w:r w:rsidRPr="0039481E">
        <w:rPr>
          <w:lang w:val="en-GB"/>
        </w:rPr>
        <w:t>a</w:t>
      </w:r>
      <w:r w:rsidR="002F4FA9">
        <w:rPr>
          <w:lang w:val="en-GB"/>
        </w:rPr>
        <w:t>round</w:t>
      </w:r>
      <w:r w:rsidRPr="0039481E">
        <w:rPr>
          <w:lang w:val="en-GB"/>
        </w:rPr>
        <w:t xml:space="preserve"> </w:t>
      </w:r>
      <w:r w:rsidR="00507A37" w:rsidRPr="0039481E">
        <w:rPr>
          <w:lang w:val="en-GB"/>
        </w:rPr>
        <w:t>1</w:t>
      </w:r>
      <w:r w:rsidR="002F4FA9">
        <w:rPr>
          <w:lang w:val="en-GB"/>
        </w:rPr>
        <w:t>,</w:t>
      </w:r>
      <w:r w:rsidR="00507A37" w:rsidRPr="0039481E">
        <w:rPr>
          <w:lang w:val="en-GB"/>
        </w:rPr>
        <w:t>000</w:t>
      </w:r>
      <w:r w:rsidR="0088623B" w:rsidRPr="0039481E">
        <w:rPr>
          <w:lang w:val="en-GB"/>
        </w:rPr>
        <w:t xml:space="preserve"> </w:t>
      </w:r>
      <w:r w:rsidR="002F4FA9">
        <w:rPr>
          <w:lang w:val="en-GB"/>
        </w:rPr>
        <w:t>words)</w:t>
      </w:r>
      <w:r w:rsidR="00507A37" w:rsidRPr="0039481E">
        <w:rPr>
          <w:lang w:val="en-GB"/>
        </w:rPr>
        <w:t>:</w:t>
      </w:r>
    </w:p>
    <w:p w14:paraId="15FE8FE9" w14:textId="65CD8744" w:rsidR="00553604" w:rsidRPr="0039481E" w:rsidRDefault="00507A37" w:rsidP="00025CE9">
      <w:pPr>
        <w:ind w:left="720" w:firstLine="720"/>
        <w:jc w:val="both"/>
        <w:rPr>
          <w:lang w:val="en-GB"/>
        </w:rPr>
      </w:pPr>
      <w:r w:rsidRPr="0039481E">
        <w:rPr>
          <w:lang w:val="en-GB"/>
        </w:rPr>
        <w:t>1</w:t>
      </w:r>
      <w:r w:rsidR="0054318C" w:rsidRPr="0039481E">
        <w:rPr>
          <w:lang w:val="en-GB"/>
        </w:rPr>
        <w:t>5</w:t>
      </w:r>
      <w:r w:rsidRPr="0039481E">
        <w:rPr>
          <w:lang w:val="en-GB"/>
        </w:rPr>
        <w:t xml:space="preserve">.2.1. </w:t>
      </w:r>
      <w:r w:rsidR="00250006">
        <w:rPr>
          <w:lang w:val="en-GB"/>
        </w:rPr>
        <w:t>The d</w:t>
      </w:r>
      <w:r w:rsidR="005C57BE">
        <w:rPr>
          <w:lang w:val="en-GB"/>
        </w:rPr>
        <w:t xml:space="preserve">escription of the programme </w:t>
      </w:r>
      <w:r w:rsidR="00250006">
        <w:rPr>
          <w:lang w:val="en-GB"/>
        </w:rPr>
        <w:t>for</w:t>
      </w:r>
      <w:r w:rsidR="005C57BE">
        <w:rPr>
          <w:lang w:val="en-GB"/>
        </w:rPr>
        <w:t xml:space="preserve"> the planned creative part of the art</w:t>
      </w:r>
      <w:r w:rsidR="00505125">
        <w:rPr>
          <w:lang w:val="en-GB"/>
        </w:rPr>
        <w:t>istic research</w:t>
      </w:r>
      <w:r w:rsidR="005C57BE">
        <w:rPr>
          <w:lang w:val="en-GB"/>
        </w:rPr>
        <w:t xml:space="preserve"> project </w:t>
      </w:r>
      <w:r w:rsidR="00C80057" w:rsidRPr="0039481E">
        <w:rPr>
          <w:lang w:val="en-GB"/>
        </w:rPr>
        <w:t>(</w:t>
      </w:r>
      <w:r w:rsidR="005C57BE">
        <w:rPr>
          <w:lang w:val="en-GB"/>
        </w:rPr>
        <w:t>by specifying the major</w:t>
      </w:r>
      <w:r w:rsidR="00250006">
        <w:rPr>
          <w:lang w:val="en-GB"/>
        </w:rPr>
        <w:t xml:space="preserve"> musical</w:t>
      </w:r>
      <w:r w:rsidR="005C57BE">
        <w:rPr>
          <w:lang w:val="en-GB"/>
        </w:rPr>
        <w:t xml:space="preserve"> pieces planned for creation/performance </w:t>
      </w:r>
      <w:r w:rsidR="00250006">
        <w:rPr>
          <w:lang w:val="en-GB"/>
        </w:rPr>
        <w:t xml:space="preserve">and </w:t>
      </w:r>
      <w:r w:rsidR="006C7AC5">
        <w:rPr>
          <w:lang w:val="en-GB"/>
        </w:rPr>
        <w:t>providing the basis for their selection</w:t>
      </w:r>
      <w:r w:rsidR="00C80057" w:rsidRPr="0039481E">
        <w:rPr>
          <w:lang w:val="en-GB"/>
        </w:rPr>
        <w:t>);</w:t>
      </w:r>
      <w:r w:rsidR="002D5032" w:rsidRPr="0039481E">
        <w:rPr>
          <w:lang w:val="en-GB"/>
        </w:rPr>
        <w:t xml:space="preserve"> </w:t>
      </w:r>
    </w:p>
    <w:p w14:paraId="61E38E45" w14:textId="45228358" w:rsidR="00553604" w:rsidRPr="0039481E" w:rsidRDefault="009A0A7F" w:rsidP="00025CE9">
      <w:pPr>
        <w:ind w:left="720" w:firstLine="720"/>
        <w:jc w:val="both"/>
        <w:rPr>
          <w:lang w:val="en-GB"/>
        </w:rPr>
      </w:pPr>
      <w:r w:rsidRPr="0039481E">
        <w:rPr>
          <w:lang w:val="en-GB"/>
        </w:rPr>
        <w:t>1</w:t>
      </w:r>
      <w:r w:rsidR="0054318C" w:rsidRPr="0039481E">
        <w:rPr>
          <w:lang w:val="en-GB"/>
        </w:rPr>
        <w:t>5</w:t>
      </w:r>
      <w:r w:rsidRPr="0039481E">
        <w:rPr>
          <w:lang w:val="en-GB"/>
        </w:rPr>
        <w:t xml:space="preserve">.2.2. </w:t>
      </w:r>
      <w:r w:rsidR="0093739C">
        <w:rPr>
          <w:lang w:val="en-GB"/>
        </w:rPr>
        <w:t>F</w:t>
      </w:r>
      <w:r w:rsidR="006C7AC5">
        <w:rPr>
          <w:lang w:val="en-GB"/>
        </w:rPr>
        <w:t xml:space="preserve">ormulation of </w:t>
      </w:r>
      <w:r w:rsidR="0093739C">
        <w:rPr>
          <w:lang w:val="en-GB"/>
        </w:rPr>
        <w:t xml:space="preserve">the </w:t>
      </w:r>
      <w:r w:rsidR="006C7AC5">
        <w:rPr>
          <w:lang w:val="en-GB"/>
        </w:rPr>
        <w:t>objectives and goals for the programme of the creative part of the art</w:t>
      </w:r>
      <w:r w:rsidR="00505125">
        <w:rPr>
          <w:lang w:val="en-GB"/>
        </w:rPr>
        <w:t>istic research</w:t>
      </w:r>
      <w:r w:rsidR="006C7AC5">
        <w:rPr>
          <w:lang w:val="en-GB"/>
        </w:rPr>
        <w:t xml:space="preserve"> project</w:t>
      </w:r>
      <w:r w:rsidR="002D5032" w:rsidRPr="0039481E">
        <w:rPr>
          <w:lang w:val="en-GB"/>
        </w:rPr>
        <w:t xml:space="preserve">; </w:t>
      </w:r>
    </w:p>
    <w:p w14:paraId="71D5E8D8" w14:textId="3C24922E" w:rsidR="00553604" w:rsidRPr="0039481E" w:rsidRDefault="00C80057" w:rsidP="00025CE9">
      <w:pPr>
        <w:ind w:left="720" w:firstLine="720"/>
        <w:jc w:val="both"/>
        <w:rPr>
          <w:lang w:val="en-GB"/>
        </w:rPr>
      </w:pPr>
      <w:r w:rsidRPr="0039481E">
        <w:rPr>
          <w:lang w:val="en-GB"/>
        </w:rPr>
        <w:t>1</w:t>
      </w:r>
      <w:r w:rsidR="0054318C" w:rsidRPr="0039481E">
        <w:rPr>
          <w:lang w:val="en-GB"/>
        </w:rPr>
        <w:t>5</w:t>
      </w:r>
      <w:r w:rsidRPr="0039481E">
        <w:rPr>
          <w:lang w:val="en-GB"/>
        </w:rPr>
        <w:t>.2.3</w:t>
      </w:r>
      <w:r w:rsidR="009A0A7F" w:rsidRPr="0039481E">
        <w:rPr>
          <w:lang w:val="en-GB"/>
        </w:rPr>
        <w:t>.</w:t>
      </w:r>
      <w:r w:rsidR="006C7AC5">
        <w:rPr>
          <w:lang w:val="en-GB"/>
        </w:rPr>
        <w:t xml:space="preserve"> </w:t>
      </w:r>
      <w:r w:rsidR="0093739C">
        <w:rPr>
          <w:lang w:val="en-GB"/>
        </w:rPr>
        <w:t>S</w:t>
      </w:r>
      <w:r w:rsidR="006C7AC5">
        <w:rPr>
          <w:lang w:val="en-GB"/>
        </w:rPr>
        <w:t>ubstantiation of the links between the creative part of the art</w:t>
      </w:r>
      <w:r w:rsidR="00505125">
        <w:rPr>
          <w:lang w:val="en-GB"/>
        </w:rPr>
        <w:t>istic research</w:t>
      </w:r>
      <w:r w:rsidR="006C7AC5">
        <w:rPr>
          <w:lang w:val="en-GB"/>
        </w:rPr>
        <w:t xml:space="preserve"> project and the research part</w:t>
      </w:r>
      <w:r w:rsidRPr="0039481E">
        <w:rPr>
          <w:lang w:val="en-GB"/>
        </w:rPr>
        <w:t>;</w:t>
      </w:r>
    </w:p>
    <w:p w14:paraId="3652A95F" w14:textId="628ED97B" w:rsidR="00553604" w:rsidRPr="0039481E" w:rsidRDefault="00C80057" w:rsidP="00025CE9">
      <w:pPr>
        <w:ind w:left="720" w:firstLine="720"/>
        <w:jc w:val="both"/>
        <w:rPr>
          <w:lang w:val="en-GB"/>
        </w:rPr>
      </w:pPr>
      <w:r w:rsidRPr="0039481E">
        <w:rPr>
          <w:lang w:val="en-GB"/>
        </w:rPr>
        <w:t>1</w:t>
      </w:r>
      <w:r w:rsidR="0054318C" w:rsidRPr="0039481E">
        <w:rPr>
          <w:lang w:val="en-GB"/>
        </w:rPr>
        <w:t>5</w:t>
      </w:r>
      <w:r w:rsidRPr="0039481E">
        <w:rPr>
          <w:lang w:val="en-GB"/>
        </w:rPr>
        <w:t xml:space="preserve">.2.4. </w:t>
      </w:r>
      <w:r w:rsidR="0093739C">
        <w:rPr>
          <w:lang w:val="en-GB"/>
        </w:rPr>
        <w:t>T</w:t>
      </w:r>
      <w:r w:rsidR="006C7AC5">
        <w:rPr>
          <w:lang w:val="en-GB"/>
        </w:rPr>
        <w:t xml:space="preserve">he list of </w:t>
      </w:r>
      <w:r w:rsidR="00505125">
        <w:rPr>
          <w:lang w:val="en-GB"/>
        </w:rPr>
        <w:t>works</w:t>
      </w:r>
      <w:r w:rsidR="006C7AC5">
        <w:rPr>
          <w:lang w:val="en-GB"/>
        </w:rPr>
        <w:t xml:space="preserve"> planned for c</w:t>
      </w:r>
      <w:r w:rsidR="00505125">
        <w:rPr>
          <w:lang w:val="en-GB"/>
        </w:rPr>
        <w:t>omposition</w:t>
      </w:r>
      <w:r w:rsidR="006C7AC5">
        <w:rPr>
          <w:lang w:val="en-GB"/>
        </w:rPr>
        <w:t>/performance.</w:t>
      </w:r>
    </w:p>
    <w:p w14:paraId="1C386194" w14:textId="77777777" w:rsidR="00025CE9" w:rsidRPr="0039481E" w:rsidRDefault="00025CE9" w:rsidP="00025CE9">
      <w:pPr>
        <w:jc w:val="both"/>
        <w:rPr>
          <w:lang w:val="en-GB"/>
        </w:rPr>
      </w:pPr>
    </w:p>
    <w:p w14:paraId="3A0429DB" w14:textId="2B4DD6FD" w:rsidR="008C6054" w:rsidRPr="0039481E" w:rsidRDefault="00C80057" w:rsidP="00025CE9">
      <w:pPr>
        <w:ind w:firstLine="720"/>
        <w:jc w:val="both"/>
        <w:rPr>
          <w:lang w:val="en-GB"/>
        </w:rPr>
      </w:pPr>
      <w:r w:rsidRPr="0039481E">
        <w:rPr>
          <w:lang w:val="en-GB"/>
        </w:rPr>
        <w:t>1</w:t>
      </w:r>
      <w:r w:rsidR="0054318C" w:rsidRPr="0039481E">
        <w:rPr>
          <w:lang w:val="en-GB"/>
        </w:rPr>
        <w:t>6</w:t>
      </w:r>
      <w:r w:rsidRPr="0039481E">
        <w:rPr>
          <w:lang w:val="en-GB"/>
        </w:rPr>
        <w:t xml:space="preserve">. </w:t>
      </w:r>
      <w:r w:rsidR="00FA13C9">
        <w:rPr>
          <w:lang w:val="en-GB"/>
        </w:rPr>
        <w:t>During the presentation of the planned art</w:t>
      </w:r>
      <w:r w:rsidR="00505125">
        <w:rPr>
          <w:lang w:val="en-GB"/>
        </w:rPr>
        <w:t>istic reseach</w:t>
      </w:r>
      <w:r w:rsidR="00FA13C9">
        <w:rPr>
          <w:lang w:val="en-GB"/>
        </w:rPr>
        <w:t xml:space="preserve"> project, the </w:t>
      </w:r>
      <w:r w:rsidR="0093739C">
        <w:rPr>
          <w:lang w:val="en-GB"/>
        </w:rPr>
        <w:t>applicant is to</w:t>
      </w:r>
      <w:r w:rsidR="008C6054" w:rsidRPr="0039481E">
        <w:rPr>
          <w:lang w:val="en-GB"/>
        </w:rPr>
        <w:t>:</w:t>
      </w:r>
    </w:p>
    <w:p w14:paraId="4CC68E26" w14:textId="77777777" w:rsidR="00553604" w:rsidRPr="0039481E" w:rsidRDefault="008C6054" w:rsidP="00025CE9">
      <w:pPr>
        <w:ind w:firstLine="720"/>
        <w:jc w:val="both"/>
        <w:rPr>
          <w:lang w:val="en-GB"/>
        </w:rPr>
      </w:pPr>
      <w:r w:rsidRPr="0039481E">
        <w:rPr>
          <w:lang w:val="en-GB"/>
        </w:rPr>
        <w:t>1</w:t>
      </w:r>
      <w:r w:rsidR="0054318C" w:rsidRPr="0039481E">
        <w:rPr>
          <w:lang w:val="en-GB"/>
        </w:rPr>
        <w:t>6</w:t>
      </w:r>
      <w:r w:rsidRPr="0039481E">
        <w:rPr>
          <w:lang w:val="en-GB"/>
        </w:rPr>
        <w:t xml:space="preserve">.1. </w:t>
      </w:r>
      <w:r w:rsidR="0093739C">
        <w:rPr>
          <w:lang w:val="en-GB"/>
        </w:rPr>
        <w:t>F</w:t>
      </w:r>
      <w:r w:rsidR="00FA13C9">
        <w:rPr>
          <w:lang w:val="en-GB"/>
        </w:rPr>
        <w:t>ormulate the themes of the planned thesis clearly</w:t>
      </w:r>
      <w:r w:rsidRPr="0039481E">
        <w:rPr>
          <w:lang w:val="en-GB"/>
        </w:rPr>
        <w:t>;</w:t>
      </w:r>
    </w:p>
    <w:p w14:paraId="78482E9A" w14:textId="77777777" w:rsidR="00553604" w:rsidRPr="0039481E" w:rsidRDefault="008C6054" w:rsidP="00025CE9">
      <w:pPr>
        <w:ind w:firstLine="720"/>
        <w:jc w:val="both"/>
        <w:rPr>
          <w:lang w:val="en-GB"/>
        </w:rPr>
      </w:pPr>
      <w:r w:rsidRPr="0039481E">
        <w:rPr>
          <w:lang w:val="en-GB"/>
        </w:rPr>
        <w:t>1</w:t>
      </w:r>
      <w:r w:rsidR="0054318C" w:rsidRPr="0039481E">
        <w:rPr>
          <w:lang w:val="en-GB"/>
        </w:rPr>
        <w:t>6</w:t>
      </w:r>
      <w:r w:rsidRPr="0039481E">
        <w:rPr>
          <w:lang w:val="en-GB"/>
        </w:rPr>
        <w:t xml:space="preserve">.2. </w:t>
      </w:r>
      <w:r w:rsidR="0093739C">
        <w:rPr>
          <w:lang w:val="en-GB"/>
        </w:rPr>
        <w:t>S</w:t>
      </w:r>
      <w:r w:rsidR="00FA13C9">
        <w:rPr>
          <w:lang w:val="en-GB"/>
        </w:rPr>
        <w:t xml:space="preserve">ubstantiate the relevance and </w:t>
      </w:r>
      <w:r w:rsidR="00DE56D0">
        <w:rPr>
          <w:lang w:val="en-GB"/>
        </w:rPr>
        <w:t xml:space="preserve">innovativeness </w:t>
      </w:r>
      <w:r w:rsidR="00FA13C9">
        <w:rPr>
          <w:lang w:val="en-GB"/>
        </w:rPr>
        <w:t>of the theme, describe the artistic and scientific context as well as personal experience</w:t>
      </w:r>
      <w:r w:rsidRPr="0039481E">
        <w:rPr>
          <w:lang w:val="en-GB"/>
        </w:rPr>
        <w:t>;</w:t>
      </w:r>
    </w:p>
    <w:p w14:paraId="0430D23E" w14:textId="77777777" w:rsidR="00553604" w:rsidRPr="0039481E" w:rsidRDefault="008C6054" w:rsidP="00025CE9">
      <w:pPr>
        <w:ind w:firstLine="720"/>
        <w:jc w:val="both"/>
        <w:rPr>
          <w:lang w:val="en-GB"/>
        </w:rPr>
      </w:pPr>
      <w:r w:rsidRPr="0039481E">
        <w:rPr>
          <w:lang w:val="en-GB"/>
        </w:rPr>
        <w:t>1</w:t>
      </w:r>
      <w:r w:rsidR="0054318C" w:rsidRPr="0039481E">
        <w:rPr>
          <w:lang w:val="en-GB"/>
        </w:rPr>
        <w:t>6</w:t>
      </w:r>
      <w:r w:rsidRPr="0039481E">
        <w:rPr>
          <w:lang w:val="en-GB"/>
        </w:rPr>
        <w:t xml:space="preserve">.3. </w:t>
      </w:r>
      <w:r w:rsidR="0093739C">
        <w:rPr>
          <w:lang w:val="en-GB"/>
        </w:rPr>
        <w:t>B</w:t>
      </w:r>
      <w:r w:rsidR="00FA13C9">
        <w:rPr>
          <w:lang w:val="en-GB"/>
        </w:rPr>
        <w:t xml:space="preserve">riefly discuss the problems of the future thesis and </w:t>
      </w:r>
      <w:r w:rsidR="008540C4">
        <w:rPr>
          <w:lang w:val="en-GB"/>
        </w:rPr>
        <w:t>fields</w:t>
      </w:r>
      <w:r w:rsidR="00FA13C9">
        <w:rPr>
          <w:lang w:val="en-GB"/>
        </w:rPr>
        <w:t xml:space="preserve"> of research</w:t>
      </w:r>
      <w:r w:rsidRPr="0039481E">
        <w:rPr>
          <w:lang w:val="en-GB"/>
        </w:rPr>
        <w:t>.</w:t>
      </w:r>
    </w:p>
    <w:p w14:paraId="5FFE5795" w14:textId="77777777" w:rsidR="008C6054" w:rsidRPr="0039481E" w:rsidRDefault="008C6054" w:rsidP="00025CE9">
      <w:pPr>
        <w:jc w:val="both"/>
        <w:rPr>
          <w:lang w:val="en-GB"/>
        </w:rPr>
      </w:pPr>
    </w:p>
    <w:p w14:paraId="3B72DEC6" w14:textId="77777777" w:rsidR="00553604" w:rsidRPr="0039481E" w:rsidRDefault="00FA13C9" w:rsidP="00025CE9">
      <w:pPr>
        <w:jc w:val="both"/>
        <w:rPr>
          <w:b/>
          <w:lang w:val="en-GB"/>
        </w:rPr>
      </w:pPr>
      <w:r>
        <w:rPr>
          <w:b/>
          <w:lang w:val="en-GB"/>
        </w:rPr>
        <w:t xml:space="preserve">Interview on the matters </w:t>
      </w:r>
      <w:r w:rsidR="008540C4">
        <w:rPr>
          <w:b/>
          <w:lang w:val="en-GB"/>
        </w:rPr>
        <w:t>related to</w:t>
      </w:r>
      <w:r>
        <w:rPr>
          <w:b/>
          <w:lang w:val="en-GB"/>
        </w:rPr>
        <w:t xml:space="preserve"> the selected study field</w:t>
      </w:r>
    </w:p>
    <w:p w14:paraId="40D91E22" w14:textId="77777777" w:rsidR="006F6132" w:rsidRPr="0039481E" w:rsidRDefault="0088477F" w:rsidP="00025CE9">
      <w:pPr>
        <w:ind w:firstLine="720"/>
        <w:jc w:val="both"/>
        <w:rPr>
          <w:lang w:val="en-GB"/>
        </w:rPr>
      </w:pPr>
      <w:r w:rsidRPr="0039481E">
        <w:rPr>
          <w:lang w:val="en-GB"/>
        </w:rPr>
        <w:t>1</w:t>
      </w:r>
      <w:r w:rsidR="0054318C" w:rsidRPr="0039481E">
        <w:rPr>
          <w:lang w:val="en-GB"/>
        </w:rPr>
        <w:t>7</w:t>
      </w:r>
      <w:r w:rsidRPr="0039481E">
        <w:rPr>
          <w:lang w:val="en-GB"/>
        </w:rPr>
        <w:t xml:space="preserve">. </w:t>
      </w:r>
      <w:r w:rsidR="00FA13C9">
        <w:rPr>
          <w:lang w:val="en-GB"/>
        </w:rPr>
        <w:t xml:space="preserve">The interview on the matters </w:t>
      </w:r>
      <w:r w:rsidR="008540C4">
        <w:rPr>
          <w:lang w:val="en-GB"/>
        </w:rPr>
        <w:t>related to</w:t>
      </w:r>
      <w:r w:rsidR="00FA13C9">
        <w:rPr>
          <w:lang w:val="en-GB"/>
        </w:rPr>
        <w:t xml:space="preserve"> the selected study field consist</w:t>
      </w:r>
      <w:r w:rsidR="008540C4">
        <w:rPr>
          <w:lang w:val="en-GB"/>
        </w:rPr>
        <w:t>s</w:t>
      </w:r>
      <w:r w:rsidR="00FA13C9">
        <w:rPr>
          <w:lang w:val="en-GB"/>
        </w:rPr>
        <w:t xml:space="preserve"> of the following</w:t>
      </w:r>
      <w:r w:rsidR="006F6132" w:rsidRPr="0039481E">
        <w:rPr>
          <w:lang w:val="en-GB"/>
        </w:rPr>
        <w:t>:</w:t>
      </w:r>
    </w:p>
    <w:p w14:paraId="6465CDC6" w14:textId="77777777" w:rsidR="00553604" w:rsidRPr="0039481E" w:rsidRDefault="009A0A7F" w:rsidP="00025CE9">
      <w:pPr>
        <w:ind w:firstLine="720"/>
        <w:jc w:val="both"/>
        <w:rPr>
          <w:lang w:val="en-GB"/>
        </w:rPr>
      </w:pPr>
      <w:r w:rsidRPr="0039481E">
        <w:rPr>
          <w:lang w:val="en-GB"/>
        </w:rPr>
        <w:t>1</w:t>
      </w:r>
      <w:r w:rsidR="0054318C" w:rsidRPr="0039481E">
        <w:rPr>
          <w:lang w:val="en-GB"/>
        </w:rPr>
        <w:t>7</w:t>
      </w:r>
      <w:r w:rsidRPr="0039481E">
        <w:rPr>
          <w:lang w:val="en-GB"/>
        </w:rPr>
        <w:t>.</w:t>
      </w:r>
      <w:r w:rsidR="006F6132" w:rsidRPr="0039481E">
        <w:rPr>
          <w:lang w:val="en-GB"/>
        </w:rPr>
        <w:t>1.</w:t>
      </w:r>
      <w:r w:rsidR="00986ABC" w:rsidRPr="0039481E">
        <w:rPr>
          <w:lang w:val="en-GB"/>
        </w:rPr>
        <w:t xml:space="preserve"> </w:t>
      </w:r>
      <w:r w:rsidR="008540C4">
        <w:rPr>
          <w:lang w:val="en-GB"/>
        </w:rPr>
        <w:t>T</w:t>
      </w:r>
      <w:r w:rsidR="00D6231B">
        <w:rPr>
          <w:lang w:val="en-GB"/>
        </w:rPr>
        <w:t xml:space="preserve">he reply in writing to the question about the problems </w:t>
      </w:r>
      <w:r w:rsidR="007D6702">
        <w:rPr>
          <w:lang w:val="en-GB"/>
        </w:rPr>
        <w:t xml:space="preserve">related to the selected study field during </w:t>
      </w:r>
      <w:r w:rsidR="008479F1">
        <w:rPr>
          <w:lang w:val="en-GB"/>
        </w:rPr>
        <w:t xml:space="preserve">the </w:t>
      </w:r>
      <w:r w:rsidR="007D6702">
        <w:rPr>
          <w:lang w:val="en-GB"/>
        </w:rPr>
        <w:t>entrance examinations</w:t>
      </w:r>
      <w:r w:rsidR="006F6132" w:rsidRPr="0039481E">
        <w:rPr>
          <w:lang w:val="en-GB"/>
        </w:rPr>
        <w:t xml:space="preserve"> </w:t>
      </w:r>
      <w:r w:rsidR="00643B57" w:rsidRPr="0039481E">
        <w:rPr>
          <w:lang w:val="en-GB"/>
        </w:rPr>
        <w:t>(</w:t>
      </w:r>
      <w:r w:rsidR="007D6702">
        <w:rPr>
          <w:lang w:val="en-GB"/>
        </w:rPr>
        <w:t xml:space="preserve">between </w:t>
      </w:r>
      <w:r w:rsidR="00643B57" w:rsidRPr="0039481E">
        <w:rPr>
          <w:lang w:val="en-GB"/>
        </w:rPr>
        <w:t>300</w:t>
      </w:r>
      <w:r w:rsidR="007D6702">
        <w:rPr>
          <w:lang w:val="en-GB"/>
        </w:rPr>
        <w:t xml:space="preserve"> and </w:t>
      </w:r>
      <w:r w:rsidR="00643B57" w:rsidRPr="0039481E">
        <w:rPr>
          <w:lang w:val="en-GB"/>
        </w:rPr>
        <w:t>500</w:t>
      </w:r>
      <w:r w:rsidR="00986ABC" w:rsidRPr="0039481E">
        <w:rPr>
          <w:lang w:val="en-GB"/>
        </w:rPr>
        <w:t xml:space="preserve"> </w:t>
      </w:r>
      <w:r w:rsidR="007D6702">
        <w:rPr>
          <w:lang w:val="en-GB"/>
        </w:rPr>
        <w:t>words</w:t>
      </w:r>
      <w:r w:rsidR="00986ABC" w:rsidRPr="0039481E">
        <w:rPr>
          <w:lang w:val="en-GB"/>
        </w:rPr>
        <w:t>)</w:t>
      </w:r>
      <w:r w:rsidR="006F6132" w:rsidRPr="0039481E">
        <w:rPr>
          <w:lang w:val="en-GB"/>
        </w:rPr>
        <w:t>;</w:t>
      </w:r>
    </w:p>
    <w:p w14:paraId="30941373" w14:textId="77777777" w:rsidR="00553604" w:rsidRPr="0039481E" w:rsidRDefault="0054318C" w:rsidP="007D6702">
      <w:pPr>
        <w:ind w:firstLine="720"/>
        <w:jc w:val="both"/>
        <w:rPr>
          <w:lang w:val="en-GB"/>
        </w:rPr>
      </w:pPr>
      <w:r w:rsidRPr="0039481E">
        <w:rPr>
          <w:lang w:val="en-GB"/>
        </w:rPr>
        <w:t>17</w:t>
      </w:r>
      <w:r w:rsidR="006F6132" w:rsidRPr="0039481E">
        <w:rPr>
          <w:lang w:val="en-GB"/>
        </w:rPr>
        <w:t>.2.</w:t>
      </w:r>
      <w:r w:rsidR="00986ABC" w:rsidRPr="0039481E">
        <w:rPr>
          <w:lang w:val="en-GB"/>
        </w:rPr>
        <w:t xml:space="preserve"> </w:t>
      </w:r>
      <w:r w:rsidR="008479F1">
        <w:rPr>
          <w:lang w:val="en-GB"/>
        </w:rPr>
        <w:t>A</w:t>
      </w:r>
      <w:r w:rsidR="007D6702">
        <w:rPr>
          <w:lang w:val="en-GB"/>
        </w:rPr>
        <w:t xml:space="preserve">n oral discussion during which the </w:t>
      </w:r>
      <w:r w:rsidR="008479F1">
        <w:rPr>
          <w:lang w:val="en-GB"/>
        </w:rPr>
        <w:t>applicant</w:t>
      </w:r>
      <w:r w:rsidR="007D6702">
        <w:rPr>
          <w:lang w:val="en-GB"/>
        </w:rPr>
        <w:t xml:space="preserve">’s theoretical readiness, competence on the matters </w:t>
      </w:r>
      <w:r w:rsidR="00443969">
        <w:rPr>
          <w:lang w:val="en-GB"/>
        </w:rPr>
        <w:t>related to</w:t>
      </w:r>
      <w:r w:rsidR="007D6702">
        <w:rPr>
          <w:lang w:val="en-GB"/>
        </w:rPr>
        <w:t xml:space="preserve"> the selected study field, general knowledge, ability to provide arguments and express one’s view fluently are </w:t>
      </w:r>
      <w:r w:rsidR="00443969">
        <w:rPr>
          <w:lang w:val="en-GB"/>
        </w:rPr>
        <w:t>checked</w:t>
      </w:r>
      <w:r w:rsidR="0088477F" w:rsidRPr="0039481E">
        <w:rPr>
          <w:lang w:val="en-GB"/>
        </w:rPr>
        <w:t>.</w:t>
      </w:r>
    </w:p>
    <w:p w14:paraId="3BBAF98B" w14:textId="77777777" w:rsidR="00072221" w:rsidRPr="0039481E" w:rsidRDefault="00072221" w:rsidP="00025CE9">
      <w:pPr>
        <w:jc w:val="both"/>
        <w:rPr>
          <w:lang w:val="en-GB"/>
        </w:rPr>
      </w:pPr>
    </w:p>
    <w:p w14:paraId="0F043060" w14:textId="77777777" w:rsidR="00072221" w:rsidRPr="0039481E" w:rsidRDefault="00927588" w:rsidP="00025CE9">
      <w:pPr>
        <w:jc w:val="center"/>
        <w:rPr>
          <w:b/>
          <w:lang w:val="en-GB"/>
        </w:rPr>
      </w:pPr>
      <w:r w:rsidRPr="0039481E">
        <w:rPr>
          <w:b/>
          <w:lang w:val="en-GB"/>
        </w:rPr>
        <w:t>I</w:t>
      </w:r>
      <w:r w:rsidR="001960DC" w:rsidRPr="0039481E">
        <w:rPr>
          <w:b/>
          <w:lang w:val="en-GB"/>
        </w:rPr>
        <w:t xml:space="preserve">V. </w:t>
      </w:r>
      <w:r w:rsidR="002A40FB">
        <w:rPr>
          <w:b/>
          <w:lang w:val="en-GB"/>
        </w:rPr>
        <w:t>ASSESSMENT PROCEDURE</w:t>
      </w:r>
    </w:p>
    <w:p w14:paraId="2EC0956A" w14:textId="77777777" w:rsidR="00386F8F" w:rsidRPr="0039481E" w:rsidRDefault="00386F8F" w:rsidP="00025CE9">
      <w:pPr>
        <w:jc w:val="both"/>
        <w:rPr>
          <w:lang w:val="en-GB"/>
        </w:rPr>
      </w:pPr>
    </w:p>
    <w:p w14:paraId="2D30C260" w14:textId="77777777" w:rsidR="00553604" w:rsidRPr="0039481E" w:rsidRDefault="00885879" w:rsidP="00025CE9">
      <w:pPr>
        <w:ind w:firstLine="720"/>
        <w:jc w:val="both"/>
        <w:rPr>
          <w:lang w:val="en-GB"/>
        </w:rPr>
      </w:pPr>
      <w:r w:rsidRPr="0039481E">
        <w:rPr>
          <w:lang w:val="en-GB"/>
        </w:rPr>
        <w:t>1</w:t>
      </w:r>
      <w:r w:rsidR="0054318C" w:rsidRPr="0039481E">
        <w:rPr>
          <w:lang w:val="en-GB"/>
        </w:rPr>
        <w:t>8</w:t>
      </w:r>
      <w:r w:rsidR="0088477F" w:rsidRPr="0039481E">
        <w:rPr>
          <w:lang w:val="en-GB"/>
        </w:rPr>
        <w:t xml:space="preserve">. </w:t>
      </w:r>
      <w:r w:rsidR="00443969">
        <w:rPr>
          <w:lang w:val="en-GB"/>
        </w:rPr>
        <w:t>Applicants</w:t>
      </w:r>
      <w:r w:rsidR="007D6702">
        <w:rPr>
          <w:lang w:val="en-GB"/>
        </w:rPr>
        <w:t xml:space="preserve"> are assessed by the</w:t>
      </w:r>
      <w:r w:rsidR="00443969">
        <w:rPr>
          <w:lang w:val="en-GB"/>
        </w:rPr>
        <w:t xml:space="preserve"> </w:t>
      </w:r>
      <w:r w:rsidR="007D6702">
        <w:rPr>
          <w:lang w:val="en-GB"/>
        </w:rPr>
        <w:t>Commission for Admission into Doctoral Studies.</w:t>
      </w:r>
    </w:p>
    <w:p w14:paraId="429D9F90" w14:textId="77777777" w:rsidR="00025CE9" w:rsidRPr="0039481E" w:rsidRDefault="00025CE9" w:rsidP="00025CE9">
      <w:pPr>
        <w:jc w:val="both"/>
        <w:rPr>
          <w:lang w:val="en-GB"/>
        </w:rPr>
      </w:pPr>
    </w:p>
    <w:p w14:paraId="33FF241D" w14:textId="77777777" w:rsidR="0088477F" w:rsidRPr="0039481E" w:rsidRDefault="00885879" w:rsidP="00025CE9">
      <w:pPr>
        <w:ind w:firstLine="720"/>
        <w:jc w:val="both"/>
        <w:rPr>
          <w:lang w:val="en-GB"/>
        </w:rPr>
      </w:pPr>
      <w:r w:rsidRPr="0039481E">
        <w:rPr>
          <w:lang w:val="en-GB"/>
        </w:rPr>
        <w:lastRenderedPageBreak/>
        <w:t>1</w:t>
      </w:r>
      <w:r w:rsidR="0054318C" w:rsidRPr="0039481E">
        <w:rPr>
          <w:lang w:val="en-GB"/>
        </w:rPr>
        <w:t>9</w:t>
      </w:r>
      <w:r w:rsidR="0088477F" w:rsidRPr="0039481E">
        <w:rPr>
          <w:lang w:val="en-GB"/>
        </w:rPr>
        <w:t xml:space="preserve">. </w:t>
      </w:r>
      <w:r w:rsidR="00443969">
        <w:rPr>
          <w:lang w:val="en-GB"/>
        </w:rPr>
        <w:t>Applicants</w:t>
      </w:r>
      <w:r w:rsidR="007D6702">
        <w:rPr>
          <w:lang w:val="en-GB"/>
        </w:rPr>
        <w:t xml:space="preserve"> are assessed by means of a</w:t>
      </w:r>
      <w:r w:rsidR="00443969">
        <w:rPr>
          <w:lang w:val="en-GB"/>
        </w:rPr>
        <w:t xml:space="preserve"> </w:t>
      </w:r>
      <w:r w:rsidR="007E50C3">
        <w:rPr>
          <w:lang w:val="en-GB"/>
        </w:rPr>
        <w:t>summative</w:t>
      </w:r>
      <w:r w:rsidR="007D6702">
        <w:rPr>
          <w:lang w:val="en-GB"/>
        </w:rPr>
        <w:t xml:space="preserve"> score</w:t>
      </w:r>
      <w:r w:rsidR="0088477F" w:rsidRPr="0039481E">
        <w:rPr>
          <w:lang w:val="en-GB"/>
        </w:rPr>
        <w:t>.</w:t>
      </w:r>
      <w:r w:rsidR="0062309D" w:rsidRPr="0039481E">
        <w:rPr>
          <w:lang w:val="en-GB"/>
        </w:rPr>
        <w:t xml:space="preserve"> </w:t>
      </w:r>
      <w:r w:rsidR="007D6702">
        <w:rPr>
          <w:lang w:val="en-GB"/>
        </w:rPr>
        <w:t>It consists of the following</w:t>
      </w:r>
      <w:r w:rsidR="0088477F" w:rsidRPr="0039481E">
        <w:rPr>
          <w:lang w:val="en-GB"/>
        </w:rPr>
        <w:t>:</w:t>
      </w:r>
    </w:p>
    <w:p w14:paraId="5E194D57" w14:textId="77777777" w:rsidR="0088477F" w:rsidRPr="0039481E" w:rsidRDefault="00885879" w:rsidP="00025CE9">
      <w:pPr>
        <w:ind w:firstLine="720"/>
        <w:jc w:val="both"/>
        <w:rPr>
          <w:lang w:val="en-GB"/>
        </w:rPr>
      </w:pPr>
      <w:r w:rsidRPr="0039481E">
        <w:rPr>
          <w:lang w:val="en-GB"/>
        </w:rPr>
        <w:t>1</w:t>
      </w:r>
      <w:r w:rsidR="0054318C" w:rsidRPr="0039481E">
        <w:rPr>
          <w:lang w:val="en-GB"/>
        </w:rPr>
        <w:t>9</w:t>
      </w:r>
      <w:r w:rsidR="0088477F" w:rsidRPr="0039481E">
        <w:rPr>
          <w:lang w:val="en-GB"/>
        </w:rPr>
        <w:t xml:space="preserve">.1. </w:t>
      </w:r>
      <w:r w:rsidR="00A0371A">
        <w:rPr>
          <w:lang w:val="en-GB"/>
        </w:rPr>
        <w:t>T</w:t>
      </w:r>
      <w:r w:rsidR="007D6702">
        <w:rPr>
          <w:lang w:val="en-GB"/>
        </w:rPr>
        <w:t xml:space="preserve">he assessment of </w:t>
      </w:r>
      <w:r w:rsidR="00A0371A">
        <w:rPr>
          <w:lang w:val="en-GB"/>
        </w:rPr>
        <w:t xml:space="preserve">the </w:t>
      </w:r>
      <w:r w:rsidR="007D6702">
        <w:rPr>
          <w:lang w:val="en-GB"/>
        </w:rPr>
        <w:t>presentation of creative work</w:t>
      </w:r>
      <w:r w:rsidR="0088477F" w:rsidRPr="0039481E">
        <w:rPr>
          <w:lang w:val="en-GB"/>
        </w:rPr>
        <w:t xml:space="preserve"> (</w:t>
      </w:r>
      <w:r w:rsidR="00A0371A">
        <w:rPr>
          <w:lang w:val="en-GB"/>
        </w:rPr>
        <w:t xml:space="preserve">the </w:t>
      </w:r>
      <w:r w:rsidR="007D6702">
        <w:rPr>
          <w:lang w:val="en-GB"/>
        </w:rPr>
        <w:t>maximum point is</w:t>
      </w:r>
      <w:r w:rsidR="0088477F" w:rsidRPr="0039481E">
        <w:rPr>
          <w:lang w:val="en-GB"/>
        </w:rPr>
        <w:t xml:space="preserve"> 50);</w:t>
      </w:r>
    </w:p>
    <w:p w14:paraId="0BB8F686" w14:textId="543D2C0A" w:rsidR="0088477F" w:rsidRPr="0039481E" w:rsidRDefault="00885879" w:rsidP="00025CE9">
      <w:pPr>
        <w:ind w:firstLine="720"/>
        <w:jc w:val="both"/>
        <w:rPr>
          <w:lang w:val="en-GB"/>
        </w:rPr>
      </w:pPr>
      <w:r w:rsidRPr="0039481E">
        <w:rPr>
          <w:lang w:val="en-GB"/>
        </w:rPr>
        <w:t>1</w:t>
      </w:r>
      <w:r w:rsidR="0054318C" w:rsidRPr="0039481E">
        <w:rPr>
          <w:lang w:val="en-GB"/>
        </w:rPr>
        <w:t>9</w:t>
      </w:r>
      <w:r w:rsidR="0088477F" w:rsidRPr="0039481E">
        <w:rPr>
          <w:lang w:val="en-GB"/>
        </w:rPr>
        <w:t xml:space="preserve">.2. </w:t>
      </w:r>
      <w:r w:rsidR="00A0371A">
        <w:rPr>
          <w:lang w:val="en-GB"/>
        </w:rPr>
        <w:t>T</w:t>
      </w:r>
      <w:r w:rsidR="00A5201A">
        <w:rPr>
          <w:lang w:val="en-GB"/>
        </w:rPr>
        <w:t xml:space="preserve">he assessment of </w:t>
      </w:r>
      <w:r w:rsidR="00A0371A">
        <w:rPr>
          <w:lang w:val="en-GB"/>
        </w:rPr>
        <w:t xml:space="preserve">the </w:t>
      </w:r>
      <w:r w:rsidR="00A5201A">
        <w:rPr>
          <w:lang w:val="en-GB"/>
        </w:rPr>
        <w:t>presentation of the art</w:t>
      </w:r>
      <w:r w:rsidR="000365BD">
        <w:rPr>
          <w:lang w:val="en-GB"/>
        </w:rPr>
        <w:t>istic research</w:t>
      </w:r>
      <w:r w:rsidR="00A5201A">
        <w:rPr>
          <w:lang w:val="en-GB"/>
        </w:rPr>
        <w:t xml:space="preserve"> project and its descriptor</w:t>
      </w:r>
      <w:r w:rsidR="0088477F" w:rsidRPr="0039481E">
        <w:rPr>
          <w:lang w:val="en-GB"/>
        </w:rPr>
        <w:t xml:space="preserve"> (</w:t>
      </w:r>
      <w:r w:rsidR="00A0371A">
        <w:rPr>
          <w:lang w:val="en-GB"/>
        </w:rPr>
        <w:t xml:space="preserve">the </w:t>
      </w:r>
      <w:r w:rsidR="0088477F" w:rsidRPr="0039481E">
        <w:rPr>
          <w:lang w:val="en-GB"/>
        </w:rPr>
        <w:t>ma</w:t>
      </w:r>
      <w:r w:rsidR="00A5201A">
        <w:rPr>
          <w:lang w:val="en-GB"/>
        </w:rPr>
        <w:t>ximum point is</w:t>
      </w:r>
      <w:r w:rsidR="0088477F" w:rsidRPr="0039481E">
        <w:rPr>
          <w:lang w:val="en-GB"/>
        </w:rPr>
        <w:t xml:space="preserve"> 25);</w:t>
      </w:r>
    </w:p>
    <w:p w14:paraId="51D62614" w14:textId="77777777" w:rsidR="00553604" w:rsidRPr="0039481E" w:rsidRDefault="00885879" w:rsidP="00025CE9">
      <w:pPr>
        <w:ind w:firstLine="720"/>
        <w:jc w:val="both"/>
        <w:rPr>
          <w:lang w:val="en-GB"/>
        </w:rPr>
      </w:pPr>
      <w:r w:rsidRPr="0039481E">
        <w:rPr>
          <w:lang w:val="en-GB"/>
        </w:rPr>
        <w:t>1</w:t>
      </w:r>
      <w:r w:rsidR="0054318C" w:rsidRPr="0039481E">
        <w:rPr>
          <w:lang w:val="en-GB"/>
        </w:rPr>
        <w:t>9</w:t>
      </w:r>
      <w:r w:rsidR="0088477F" w:rsidRPr="0039481E">
        <w:rPr>
          <w:lang w:val="en-GB"/>
        </w:rPr>
        <w:t xml:space="preserve">.3. </w:t>
      </w:r>
      <w:r w:rsidR="00A0371A">
        <w:rPr>
          <w:lang w:val="en-GB"/>
        </w:rPr>
        <w:t>T</w:t>
      </w:r>
      <w:r w:rsidR="00A5201A">
        <w:rPr>
          <w:lang w:val="en-GB"/>
        </w:rPr>
        <w:t>he assessment of the interview</w:t>
      </w:r>
      <w:r w:rsidR="0088477F" w:rsidRPr="0039481E">
        <w:rPr>
          <w:lang w:val="en-GB"/>
        </w:rPr>
        <w:t xml:space="preserve"> (</w:t>
      </w:r>
      <w:r w:rsidR="00A0371A">
        <w:rPr>
          <w:lang w:val="en-GB"/>
        </w:rPr>
        <w:t xml:space="preserve">the </w:t>
      </w:r>
      <w:r w:rsidR="00A5201A">
        <w:rPr>
          <w:lang w:val="en-GB"/>
        </w:rPr>
        <w:t>maximum point is</w:t>
      </w:r>
      <w:r w:rsidR="0088477F" w:rsidRPr="0039481E">
        <w:rPr>
          <w:lang w:val="en-GB"/>
        </w:rPr>
        <w:t xml:space="preserve"> 25).</w:t>
      </w:r>
    </w:p>
    <w:p w14:paraId="1F7FBE56" w14:textId="77777777" w:rsidR="00025CE9" w:rsidRPr="0039481E" w:rsidRDefault="00025CE9" w:rsidP="00025CE9">
      <w:pPr>
        <w:jc w:val="both"/>
        <w:rPr>
          <w:lang w:val="en-GB"/>
        </w:rPr>
      </w:pPr>
    </w:p>
    <w:p w14:paraId="02B5A065" w14:textId="0E2D347D" w:rsidR="0088477F" w:rsidRPr="0039481E" w:rsidRDefault="0054318C" w:rsidP="00025CE9">
      <w:pPr>
        <w:ind w:firstLine="720"/>
        <w:jc w:val="both"/>
        <w:rPr>
          <w:i/>
          <w:lang w:val="en-GB"/>
        </w:rPr>
      </w:pPr>
      <w:r w:rsidRPr="0039481E">
        <w:rPr>
          <w:lang w:val="en-GB"/>
        </w:rPr>
        <w:t>20</w:t>
      </w:r>
      <w:r w:rsidR="0088477F" w:rsidRPr="0039481E">
        <w:rPr>
          <w:lang w:val="en-GB"/>
        </w:rPr>
        <w:t xml:space="preserve">. </w:t>
      </w:r>
      <w:r w:rsidR="00A5201A">
        <w:rPr>
          <w:lang w:val="en-GB"/>
        </w:rPr>
        <w:t xml:space="preserve">The </w:t>
      </w:r>
      <w:r w:rsidR="00443969">
        <w:rPr>
          <w:lang w:val="en-GB"/>
        </w:rPr>
        <w:t xml:space="preserve">Admission </w:t>
      </w:r>
      <w:r w:rsidR="00A5201A">
        <w:rPr>
          <w:lang w:val="en-GB"/>
        </w:rPr>
        <w:t xml:space="preserve">Commission may establish </w:t>
      </w:r>
      <w:r w:rsidR="00A0371A">
        <w:rPr>
          <w:lang w:val="en-GB"/>
        </w:rPr>
        <w:t>a</w:t>
      </w:r>
      <w:r w:rsidR="00A5201A">
        <w:rPr>
          <w:lang w:val="en-GB"/>
        </w:rPr>
        <w:t xml:space="preserve"> minimum </w:t>
      </w:r>
      <w:r w:rsidR="00A0371A">
        <w:rPr>
          <w:lang w:val="en-GB"/>
        </w:rPr>
        <w:t>satisfactory</w:t>
      </w:r>
      <w:r w:rsidR="00A5201A">
        <w:rPr>
          <w:lang w:val="en-GB"/>
        </w:rPr>
        <w:t xml:space="preserve"> </w:t>
      </w:r>
      <w:r w:rsidR="00A0371A">
        <w:rPr>
          <w:lang w:val="en-GB"/>
        </w:rPr>
        <w:t>admission</w:t>
      </w:r>
      <w:r w:rsidR="00A5201A">
        <w:rPr>
          <w:lang w:val="en-GB"/>
        </w:rPr>
        <w:t xml:space="preserve"> </w:t>
      </w:r>
      <w:r w:rsidR="00A0371A">
        <w:rPr>
          <w:lang w:val="en-GB"/>
        </w:rPr>
        <w:t>point</w:t>
      </w:r>
      <w:r w:rsidR="00A5201A">
        <w:rPr>
          <w:lang w:val="en-GB"/>
        </w:rPr>
        <w:t xml:space="preserve"> for the abovementioned parts of assessment</w:t>
      </w:r>
      <w:r w:rsidR="0088477F" w:rsidRPr="0039481E">
        <w:rPr>
          <w:lang w:val="en-GB"/>
        </w:rPr>
        <w:t>.</w:t>
      </w:r>
    </w:p>
    <w:p w14:paraId="0CD6EA2F" w14:textId="77777777" w:rsidR="00025CE9" w:rsidRPr="0039481E" w:rsidRDefault="00025CE9" w:rsidP="00025CE9">
      <w:pPr>
        <w:jc w:val="both"/>
        <w:rPr>
          <w:lang w:val="en-GB"/>
        </w:rPr>
      </w:pPr>
    </w:p>
    <w:p w14:paraId="2BE2B5FD" w14:textId="36A9A2FB" w:rsidR="00553604" w:rsidRPr="0039481E" w:rsidRDefault="006D70BD" w:rsidP="00025CE9">
      <w:pPr>
        <w:ind w:firstLine="720"/>
        <w:jc w:val="both"/>
        <w:rPr>
          <w:lang w:val="en-GB"/>
        </w:rPr>
      </w:pPr>
      <w:r w:rsidRPr="0039481E">
        <w:rPr>
          <w:lang w:val="en-GB"/>
        </w:rPr>
        <w:t>2</w:t>
      </w:r>
      <w:r w:rsidR="0054318C" w:rsidRPr="0039481E">
        <w:rPr>
          <w:lang w:val="en-GB"/>
        </w:rPr>
        <w:t>1</w:t>
      </w:r>
      <w:r w:rsidR="0088477F" w:rsidRPr="0039481E">
        <w:rPr>
          <w:lang w:val="en-GB"/>
        </w:rPr>
        <w:t xml:space="preserve">. </w:t>
      </w:r>
      <w:r w:rsidR="00A5201A">
        <w:rPr>
          <w:lang w:val="en-GB"/>
        </w:rPr>
        <w:t xml:space="preserve">If the Commission decides that the artistic level of the creative </w:t>
      </w:r>
      <w:r w:rsidR="00A0371A">
        <w:rPr>
          <w:lang w:val="en-GB"/>
        </w:rPr>
        <w:t xml:space="preserve">part </w:t>
      </w:r>
      <w:r w:rsidR="00A5201A">
        <w:rPr>
          <w:lang w:val="en-GB"/>
        </w:rPr>
        <w:t xml:space="preserve">of the presentation prepared by the </w:t>
      </w:r>
      <w:r w:rsidR="00A0371A">
        <w:rPr>
          <w:lang w:val="en-GB"/>
        </w:rPr>
        <w:t>applicant</w:t>
      </w:r>
      <w:r w:rsidR="00A5201A">
        <w:rPr>
          <w:lang w:val="en-GB"/>
        </w:rPr>
        <w:t xml:space="preserve"> is insufficient, </w:t>
      </w:r>
      <w:r w:rsidR="000365BD">
        <w:rPr>
          <w:lang w:val="en-GB"/>
        </w:rPr>
        <w:t>she/he</w:t>
      </w:r>
      <w:r w:rsidR="00A5201A">
        <w:rPr>
          <w:lang w:val="en-GB"/>
        </w:rPr>
        <w:t xml:space="preserve"> do</w:t>
      </w:r>
      <w:r w:rsidR="000365BD">
        <w:rPr>
          <w:lang w:val="en-GB"/>
        </w:rPr>
        <w:t>es</w:t>
      </w:r>
      <w:r w:rsidR="00A5201A">
        <w:rPr>
          <w:lang w:val="en-GB"/>
        </w:rPr>
        <w:t xml:space="preserve"> not participate in further competition</w:t>
      </w:r>
      <w:r w:rsidR="0088477F" w:rsidRPr="0039481E">
        <w:rPr>
          <w:lang w:val="en-GB"/>
        </w:rPr>
        <w:t>.</w:t>
      </w:r>
    </w:p>
    <w:p w14:paraId="336C7C20" w14:textId="77777777" w:rsidR="00025CE9" w:rsidRPr="0039481E" w:rsidRDefault="00025CE9" w:rsidP="00025CE9">
      <w:pPr>
        <w:jc w:val="both"/>
        <w:rPr>
          <w:lang w:val="en-GB"/>
        </w:rPr>
      </w:pPr>
    </w:p>
    <w:p w14:paraId="63E29E51" w14:textId="77777777" w:rsidR="0088477F" w:rsidRPr="0039481E" w:rsidRDefault="004B21B7" w:rsidP="00025CE9">
      <w:pPr>
        <w:ind w:firstLine="720"/>
        <w:jc w:val="both"/>
        <w:rPr>
          <w:lang w:val="en-GB"/>
        </w:rPr>
      </w:pPr>
      <w:r w:rsidRPr="0039481E">
        <w:rPr>
          <w:lang w:val="en-GB"/>
        </w:rPr>
        <w:t>2</w:t>
      </w:r>
      <w:r w:rsidR="006D70BD" w:rsidRPr="0039481E">
        <w:rPr>
          <w:lang w:val="en-GB"/>
        </w:rPr>
        <w:t>2</w:t>
      </w:r>
      <w:r w:rsidR="0088477F" w:rsidRPr="0039481E">
        <w:rPr>
          <w:lang w:val="en-GB"/>
        </w:rPr>
        <w:t xml:space="preserve">. </w:t>
      </w:r>
      <w:r w:rsidR="00A5201A">
        <w:rPr>
          <w:lang w:val="en-GB"/>
        </w:rPr>
        <w:t xml:space="preserve">The competition to </w:t>
      </w:r>
      <w:r w:rsidR="00A0371A">
        <w:rPr>
          <w:lang w:val="en-GB"/>
        </w:rPr>
        <w:t xml:space="preserve">the </w:t>
      </w:r>
      <w:r w:rsidR="00A5201A">
        <w:rPr>
          <w:lang w:val="en-GB"/>
        </w:rPr>
        <w:t xml:space="preserve">doctoral studies </w:t>
      </w:r>
      <w:r w:rsidR="0088477F" w:rsidRPr="0039481E">
        <w:rPr>
          <w:lang w:val="en-GB"/>
        </w:rPr>
        <w:t>(</w:t>
      </w:r>
      <w:r w:rsidR="003E7CCC">
        <w:rPr>
          <w:lang w:val="en-GB"/>
        </w:rPr>
        <w:t xml:space="preserve">the </w:t>
      </w:r>
      <w:r w:rsidR="00A5201A">
        <w:rPr>
          <w:lang w:val="en-GB"/>
        </w:rPr>
        <w:t xml:space="preserve">established number of places in </w:t>
      </w:r>
      <w:r w:rsidR="006504B8">
        <w:rPr>
          <w:lang w:val="en-GB"/>
        </w:rPr>
        <w:t xml:space="preserve">the </w:t>
      </w:r>
      <w:r w:rsidR="00A5201A">
        <w:rPr>
          <w:lang w:val="en-GB"/>
        </w:rPr>
        <w:t>doctoral studies</w:t>
      </w:r>
      <w:r w:rsidR="0088477F" w:rsidRPr="0039481E">
        <w:rPr>
          <w:lang w:val="en-GB"/>
        </w:rPr>
        <w:t xml:space="preserve">) </w:t>
      </w:r>
      <w:r w:rsidR="00A5201A">
        <w:rPr>
          <w:lang w:val="en-GB"/>
        </w:rPr>
        <w:t xml:space="preserve">is won by the </w:t>
      </w:r>
      <w:r w:rsidR="006504B8">
        <w:rPr>
          <w:lang w:val="en-GB"/>
        </w:rPr>
        <w:t>applicants</w:t>
      </w:r>
      <w:r w:rsidR="00A5201A">
        <w:rPr>
          <w:lang w:val="en-GB"/>
        </w:rPr>
        <w:t xml:space="preserve"> having received the largest number of points</w:t>
      </w:r>
      <w:r w:rsidR="0088477F" w:rsidRPr="0039481E">
        <w:rPr>
          <w:lang w:val="en-GB"/>
        </w:rPr>
        <w:t>.</w:t>
      </w:r>
    </w:p>
    <w:p w14:paraId="07E084F3" w14:textId="77777777" w:rsidR="002A2B47" w:rsidRPr="0039481E" w:rsidRDefault="002A2B47" w:rsidP="00025CE9">
      <w:pPr>
        <w:jc w:val="both"/>
        <w:rPr>
          <w:lang w:val="en-GB"/>
        </w:rPr>
      </w:pPr>
    </w:p>
    <w:p w14:paraId="4B590F48" w14:textId="77777777" w:rsidR="002A2B47" w:rsidRPr="0039481E" w:rsidRDefault="00105CE4" w:rsidP="00025CE9">
      <w:pPr>
        <w:jc w:val="center"/>
        <w:rPr>
          <w:b/>
          <w:lang w:val="en-GB"/>
        </w:rPr>
      </w:pPr>
      <w:r w:rsidRPr="0039481E">
        <w:rPr>
          <w:b/>
          <w:lang w:val="en-GB"/>
        </w:rPr>
        <w:t>V.</w:t>
      </w:r>
      <w:r w:rsidR="000A2467" w:rsidRPr="0039481E">
        <w:rPr>
          <w:b/>
          <w:lang w:val="en-GB"/>
        </w:rPr>
        <w:t xml:space="preserve"> </w:t>
      </w:r>
      <w:r w:rsidR="002A40FB">
        <w:rPr>
          <w:b/>
          <w:lang w:val="en-GB"/>
        </w:rPr>
        <w:t>ASSESSMENT CRITERIA</w:t>
      </w:r>
    </w:p>
    <w:p w14:paraId="32AC0F0E" w14:textId="77777777" w:rsidR="00386F8F" w:rsidRPr="0039481E" w:rsidRDefault="00386F8F" w:rsidP="00025CE9">
      <w:pPr>
        <w:jc w:val="both"/>
        <w:rPr>
          <w:lang w:val="en-GB"/>
        </w:rPr>
      </w:pPr>
    </w:p>
    <w:p w14:paraId="0DCA5405" w14:textId="04F5FF6E" w:rsidR="00E46BE3" w:rsidRPr="0039481E" w:rsidRDefault="000F75D4" w:rsidP="00025CE9">
      <w:pPr>
        <w:ind w:firstLine="720"/>
        <w:jc w:val="both"/>
        <w:rPr>
          <w:lang w:val="en-GB"/>
        </w:rPr>
      </w:pPr>
      <w:r w:rsidRPr="0039481E">
        <w:rPr>
          <w:lang w:val="en-GB"/>
        </w:rPr>
        <w:t>2</w:t>
      </w:r>
      <w:r w:rsidR="006D70BD" w:rsidRPr="0039481E">
        <w:rPr>
          <w:lang w:val="en-GB"/>
        </w:rPr>
        <w:t>3</w:t>
      </w:r>
      <w:r w:rsidRPr="0039481E">
        <w:rPr>
          <w:lang w:val="en-GB"/>
        </w:rPr>
        <w:t xml:space="preserve">. </w:t>
      </w:r>
      <w:r w:rsidR="00AC1E8C">
        <w:rPr>
          <w:lang w:val="en-GB"/>
        </w:rPr>
        <w:t xml:space="preserve">Each </w:t>
      </w:r>
      <w:r w:rsidR="006504B8">
        <w:rPr>
          <w:lang w:val="en-GB"/>
        </w:rPr>
        <w:t>applicant</w:t>
      </w:r>
      <w:r w:rsidR="00AC1E8C">
        <w:rPr>
          <w:lang w:val="en-GB"/>
        </w:rPr>
        <w:t xml:space="preserve">’s results are assessed in points in accordance with the established assessment criteria using </w:t>
      </w:r>
      <w:r w:rsidR="0072361E">
        <w:rPr>
          <w:lang w:val="en-GB"/>
        </w:rPr>
        <w:t xml:space="preserve">the </w:t>
      </w:r>
      <w:r w:rsidR="00071E14">
        <w:rPr>
          <w:lang w:val="en-GB"/>
        </w:rPr>
        <w:t xml:space="preserve">one-hundred-point assessment system. The final assessment score is calculated by adding up the results </w:t>
      </w:r>
      <w:r w:rsidR="00CB53CD">
        <w:rPr>
          <w:lang w:val="en-GB"/>
        </w:rPr>
        <w:t>from</w:t>
      </w:r>
      <w:r w:rsidR="00071E14">
        <w:rPr>
          <w:lang w:val="en-GB"/>
        </w:rPr>
        <w:t xml:space="preserve"> all the </w:t>
      </w:r>
      <w:r w:rsidR="00CB53CD">
        <w:rPr>
          <w:lang w:val="en-GB"/>
        </w:rPr>
        <w:t xml:space="preserve">competition </w:t>
      </w:r>
      <w:r w:rsidR="00071E14">
        <w:rPr>
          <w:lang w:val="en-GB"/>
        </w:rPr>
        <w:t>parts</w:t>
      </w:r>
      <w:r w:rsidR="005F67AF" w:rsidRPr="0039481E">
        <w:rPr>
          <w:lang w:val="en-GB"/>
        </w:rPr>
        <w:t xml:space="preserve">. </w:t>
      </w:r>
      <w:r w:rsidR="0072361E">
        <w:rPr>
          <w:lang w:val="en-GB"/>
        </w:rPr>
        <w:t xml:space="preserve">Coefficient </w:t>
      </w:r>
      <w:r w:rsidR="0072361E" w:rsidRPr="0039481E">
        <w:rPr>
          <w:lang w:val="en-GB"/>
        </w:rPr>
        <w:t>0</w:t>
      </w:r>
      <w:r w:rsidR="0072361E">
        <w:rPr>
          <w:lang w:val="en-GB"/>
        </w:rPr>
        <w:t>.</w:t>
      </w:r>
      <w:r w:rsidR="0072361E" w:rsidRPr="0039481E">
        <w:rPr>
          <w:lang w:val="en-GB"/>
        </w:rPr>
        <w:t xml:space="preserve">5 </w:t>
      </w:r>
      <w:r w:rsidR="0072361E">
        <w:rPr>
          <w:lang w:val="en-GB"/>
        </w:rPr>
        <w:t>is applied to t</w:t>
      </w:r>
      <w:r w:rsidR="00AE7C40">
        <w:rPr>
          <w:lang w:val="en-GB"/>
        </w:rPr>
        <w:t>he results of both parts</w:t>
      </w:r>
      <w:r w:rsidR="00676F13">
        <w:rPr>
          <w:lang w:val="en-GB"/>
        </w:rPr>
        <w:t>,</w:t>
      </w:r>
      <w:r w:rsidR="00CB53CD" w:rsidRPr="00CB53CD">
        <w:rPr>
          <w:lang w:val="en-GB"/>
        </w:rPr>
        <w:t xml:space="preserve"> </w:t>
      </w:r>
      <w:r w:rsidR="00CB53CD">
        <w:rPr>
          <w:lang w:val="en-GB"/>
        </w:rPr>
        <w:t xml:space="preserve">i.e. the assessment of each part accounts for </w:t>
      </w:r>
      <w:r w:rsidR="00CB53CD" w:rsidRPr="0039481E">
        <w:rPr>
          <w:lang w:val="en-GB"/>
        </w:rPr>
        <w:t xml:space="preserve">50% </w:t>
      </w:r>
      <w:r w:rsidR="00CB53CD">
        <w:rPr>
          <w:lang w:val="en-GB"/>
        </w:rPr>
        <w:t>of the examination assessment score</w:t>
      </w:r>
      <w:r w:rsidR="005F67AF" w:rsidRPr="0039481E">
        <w:rPr>
          <w:lang w:val="en-GB"/>
        </w:rPr>
        <w:t>.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4"/>
        <w:gridCol w:w="2268"/>
        <w:gridCol w:w="2041"/>
      </w:tblGrid>
      <w:tr w:rsidR="005D7BAF" w:rsidRPr="0039481E" w14:paraId="0D8ACF00" w14:textId="77777777" w:rsidTr="00025CE9">
        <w:trPr>
          <w:trHeight w:val="479"/>
        </w:trPr>
        <w:tc>
          <w:tcPr>
            <w:tcW w:w="5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60605AE" w14:textId="77777777" w:rsidR="005D7BAF" w:rsidRPr="0039481E" w:rsidRDefault="00AE7C40" w:rsidP="00025CE9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Competition assessment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014B116" w14:textId="77777777" w:rsidR="005D7BAF" w:rsidRPr="0039481E" w:rsidRDefault="00AE7C40" w:rsidP="00025CE9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Assessment coefficient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4DA80C5" w14:textId="77777777" w:rsidR="005D7BAF" w:rsidRPr="0039481E" w:rsidRDefault="00AE7C40" w:rsidP="00025CE9">
            <w:pPr>
              <w:jc w:val="center"/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>Final assessment coefficient</w:t>
            </w:r>
          </w:p>
        </w:tc>
      </w:tr>
      <w:tr w:rsidR="005D7BAF" w:rsidRPr="0039481E" w14:paraId="43FF4CCB" w14:textId="77777777" w:rsidTr="00025CE9">
        <w:trPr>
          <w:trHeight w:val="164"/>
        </w:trPr>
        <w:tc>
          <w:tcPr>
            <w:tcW w:w="5614" w:type="dxa"/>
            <w:tcBorders>
              <w:left w:val="single" w:sz="1" w:space="0" w:color="000000"/>
              <w:bottom w:val="single" w:sz="1" w:space="0" w:color="000000"/>
            </w:tcBorders>
          </w:tcPr>
          <w:p w14:paraId="2133E6C7" w14:textId="77777777" w:rsidR="005D7BAF" w:rsidRPr="0039481E" w:rsidRDefault="00AE7C40" w:rsidP="00025CE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Presentation of creative activity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292779" w14:textId="77777777" w:rsidR="005D7BAF" w:rsidRPr="0039481E" w:rsidRDefault="005D7BAF" w:rsidP="00025CE9">
            <w:pPr>
              <w:jc w:val="center"/>
              <w:rPr>
                <w:lang w:val="en-GB"/>
              </w:rPr>
            </w:pPr>
            <w:r w:rsidRPr="0039481E">
              <w:rPr>
                <w:lang w:val="en-GB"/>
              </w:rPr>
              <w:t>0</w:t>
            </w:r>
            <w:r w:rsidR="00AE7C40">
              <w:rPr>
                <w:lang w:val="en-GB"/>
              </w:rPr>
              <w:t>.</w:t>
            </w:r>
            <w:r w:rsidRPr="0039481E">
              <w:rPr>
                <w:lang w:val="en-GB"/>
              </w:rPr>
              <w:t>5</w:t>
            </w:r>
          </w:p>
        </w:tc>
        <w:tc>
          <w:tcPr>
            <w:tcW w:w="2041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48DC3C3A" w14:textId="77777777" w:rsidR="005D7BAF" w:rsidRPr="0039481E" w:rsidRDefault="005D7BAF" w:rsidP="00025CE9">
            <w:pPr>
              <w:jc w:val="center"/>
              <w:rPr>
                <w:lang w:val="en-GB"/>
              </w:rPr>
            </w:pPr>
            <w:r w:rsidRPr="0039481E">
              <w:rPr>
                <w:lang w:val="en-GB"/>
              </w:rPr>
              <w:t>1</w:t>
            </w:r>
          </w:p>
        </w:tc>
      </w:tr>
      <w:tr w:rsidR="005D7BAF" w:rsidRPr="0039481E" w14:paraId="0A906F2F" w14:textId="77777777" w:rsidTr="00025CE9">
        <w:trPr>
          <w:trHeight w:val="286"/>
        </w:trPr>
        <w:tc>
          <w:tcPr>
            <w:tcW w:w="5614" w:type="dxa"/>
            <w:tcBorders>
              <w:left w:val="single" w:sz="1" w:space="0" w:color="000000"/>
              <w:bottom w:val="single" w:sz="1" w:space="0" w:color="000000"/>
            </w:tcBorders>
          </w:tcPr>
          <w:p w14:paraId="3431EBC7" w14:textId="6DB1CD1A" w:rsidR="005D7BAF" w:rsidRPr="0039481E" w:rsidRDefault="00AE7C40" w:rsidP="00025CE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Presentation of the planned art</w:t>
            </w:r>
            <w:r w:rsidR="00676F13">
              <w:rPr>
                <w:lang w:val="en-GB"/>
              </w:rPr>
              <w:t>istic res</w:t>
            </w:r>
            <w:r w:rsidR="008D3A9F">
              <w:rPr>
                <w:lang w:val="en-GB"/>
              </w:rPr>
              <w:t>earch</w:t>
            </w:r>
            <w:r>
              <w:rPr>
                <w:lang w:val="en-GB"/>
              </w:rPr>
              <w:t xml:space="preserve"> project and interview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EF793" w14:textId="77777777" w:rsidR="005D7BAF" w:rsidRPr="0039481E" w:rsidRDefault="005D7BAF" w:rsidP="00025CE9">
            <w:pPr>
              <w:jc w:val="center"/>
              <w:rPr>
                <w:lang w:val="en-GB"/>
              </w:rPr>
            </w:pPr>
            <w:r w:rsidRPr="0039481E">
              <w:rPr>
                <w:lang w:val="en-GB"/>
              </w:rPr>
              <w:t>0</w:t>
            </w:r>
            <w:r w:rsidR="00AE7C40">
              <w:rPr>
                <w:lang w:val="en-GB"/>
              </w:rPr>
              <w:t>.</w:t>
            </w:r>
            <w:r w:rsidRPr="0039481E">
              <w:rPr>
                <w:lang w:val="en-GB"/>
              </w:rPr>
              <w:t>5</w:t>
            </w:r>
          </w:p>
        </w:tc>
        <w:tc>
          <w:tcPr>
            <w:tcW w:w="20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CAAC6" w14:textId="77777777" w:rsidR="005D7BAF" w:rsidRPr="0039481E" w:rsidRDefault="005D7BAF" w:rsidP="00025CE9">
            <w:pPr>
              <w:jc w:val="both"/>
              <w:rPr>
                <w:lang w:val="en-GB"/>
              </w:rPr>
            </w:pPr>
          </w:p>
        </w:tc>
      </w:tr>
    </w:tbl>
    <w:p w14:paraId="62061E49" w14:textId="77777777" w:rsidR="005D7BAF" w:rsidRPr="0039481E" w:rsidRDefault="005D7BAF" w:rsidP="00025CE9">
      <w:pPr>
        <w:jc w:val="both"/>
        <w:rPr>
          <w:lang w:val="en-GB"/>
        </w:rPr>
      </w:pPr>
    </w:p>
    <w:p w14:paraId="1FC4C9E9" w14:textId="77777777" w:rsidR="00AE2535" w:rsidRPr="0039481E" w:rsidRDefault="000F75D4" w:rsidP="00025CE9">
      <w:pPr>
        <w:ind w:firstLine="720"/>
        <w:jc w:val="both"/>
        <w:rPr>
          <w:lang w:val="en-GB"/>
        </w:rPr>
      </w:pPr>
      <w:r w:rsidRPr="0039481E">
        <w:rPr>
          <w:lang w:val="en-GB"/>
        </w:rPr>
        <w:t>2</w:t>
      </w:r>
      <w:r w:rsidR="006D70BD" w:rsidRPr="0039481E">
        <w:rPr>
          <w:lang w:val="en-GB"/>
        </w:rPr>
        <w:t>4</w:t>
      </w:r>
      <w:r w:rsidRPr="0039481E">
        <w:rPr>
          <w:lang w:val="en-GB"/>
        </w:rPr>
        <w:t xml:space="preserve">. </w:t>
      </w:r>
      <w:r w:rsidR="00AE7C40">
        <w:rPr>
          <w:lang w:val="en-GB"/>
        </w:rPr>
        <w:t>Presentation of creative work</w:t>
      </w:r>
      <w:r w:rsidRPr="0039481E">
        <w:rPr>
          <w:lang w:val="en-GB"/>
        </w:rPr>
        <w:t xml:space="preserve">. </w:t>
      </w:r>
      <w:r w:rsidR="00AE7C40">
        <w:rPr>
          <w:lang w:val="en-GB"/>
        </w:rPr>
        <w:t>The maximum score is</w:t>
      </w:r>
      <w:r w:rsidRPr="0039481E">
        <w:rPr>
          <w:lang w:val="en-GB"/>
        </w:rPr>
        <w:t xml:space="preserve"> 50.</w:t>
      </w:r>
      <w:r w:rsidR="00551FFE" w:rsidRPr="0039481E">
        <w:rPr>
          <w:lang w:val="en-GB"/>
        </w:rPr>
        <w:t xml:space="preserve"> </w:t>
      </w:r>
      <w:r w:rsidR="00276D30">
        <w:rPr>
          <w:lang w:val="en-GB"/>
        </w:rPr>
        <w:t>The assessment of the presentation of creative work consists of three assessment positions</w:t>
      </w:r>
      <w:r w:rsidR="00DD189F">
        <w:rPr>
          <w:lang w:val="en-GB"/>
        </w:rPr>
        <w:t>/</w:t>
      </w:r>
      <w:r w:rsidR="00276D30">
        <w:rPr>
          <w:lang w:val="en-GB"/>
        </w:rPr>
        <w:t>criteria</w:t>
      </w:r>
      <w:r w:rsidR="00AE2535" w:rsidRPr="0039481E">
        <w:rPr>
          <w:lang w:val="en-GB"/>
        </w:rPr>
        <w:t>: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63"/>
        <w:gridCol w:w="1361"/>
        <w:gridCol w:w="1899"/>
      </w:tblGrid>
      <w:tr w:rsidR="00231F1C" w:rsidRPr="0039481E" w14:paraId="41E5FDD3" w14:textId="77777777" w:rsidTr="00025CE9">
        <w:trPr>
          <w:trHeight w:val="169"/>
        </w:trPr>
        <w:tc>
          <w:tcPr>
            <w:tcW w:w="99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B82BEFE" w14:textId="77777777" w:rsidR="00231F1C" w:rsidRPr="0039481E" w:rsidRDefault="00346A59" w:rsidP="00025CE9">
            <w:pPr>
              <w:jc w:val="both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Assessment c</w:t>
            </w:r>
            <w:r w:rsidR="00276D30">
              <w:rPr>
                <w:b/>
                <w:i/>
                <w:lang w:val="en-GB"/>
              </w:rPr>
              <w:t>riteria for the presentation of creative activity</w:t>
            </w:r>
            <w:r w:rsidR="00231F1C" w:rsidRPr="0039481E">
              <w:rPr>
                <w:b/>
                <w:i/>
                <w:lang w:val="en-GB"/>
              </w:rPr>
              <w:t xml:space="preserve"> (</w:t>
            </w:r>
            <w:r w:rsidR="00276D30">
              <w:rPr>
                <w:b/>
                <w:i/>
                <w:lang w:val="en-GB"/>
              </w:rPr>
              <w:t>for performers, actors</w:t>
            </w:r>
            <w:r w:rsidR="00231F1C" w:rsidRPr="0039481E">
              <w:rPr>
                <w:b/>
                <w:i/>
                <w:lang w:val="en-GB"/>
              </w:rPr>
              <w:t>)</w:t>
            </w:r>
          </w:p>
        </w:tc>
      </w:tr>
      <w:tr w:rsidR="00DB1D42" w:rsidRPr="0039481E" w14:paraId="77C2F5E6" w14:textId="77777777" w:rsidTr="00412B6F">
        <w:trPr>
          <w:trHeight w:val="555"/>
        </w:trPr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F47628B" w14:textId="77777777" w:rsidR="00DB1D42" w:rsidRPr="0039481E" w:rsidRDefault="00276D30" w:rsidP="00025CE9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Assessment criterion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09C2EA2" w14:textId="77777777" w:rsidR="00DB1D42" w:rsidRPr="0039481E" w:rsidRDefault="00276D30" w:rsidP="00025CE9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Assessment coefficient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2B5E945" w14:textId="77777777" w:rsidR="00DB1D42" w:rsidRPr="0039481E" w:rsidRDefault="00276D30" w:rsidP="00025CE9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Final assessment coefficient</w:t>
            </w:r>
          </w:p>
        </w:tc>
      </w:tr>
      <w:tr w:rsidR="00DB1D42" w:rsidRPr="0039481E" w14:paraId="3802ED8F" w14:textId="77777777" w:rsidTr="00412B6F">
        <w:trPr>
          <w:trHeight w:val="321"/>
        </w:trPr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D605FBC" w14:textId="77777777" w:rsidR="00DB1D42" w:rsidRPr="0039481E" w:rsidRDefault="000E7351" w:rsidP="00025CE9">
            <w:pPr>
              <w:jc w:val="both"/>
              <w:rPr>
                <w:lang w:val="en-GB"/>
              </w:rPr>
            </w:pPr>
            <w:r w:rsidRPr="0039481E">
              <w:rPr>
                <w:lang w:val="en-GB"/>
              </w:rPr>
              <w:t xml:space="preserve">1. </w:t>
            </w:r>
            <w:r w:rsidR="00276D30">
              <w:rPr>
                <w:lang w:val="en-GB"/>
              </w:rPr>
              <w:t>Artistic persuasiveness, performance technique, virtuoso abilities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545676B" w14:textId="77777777" w:rsidR="00DB1D42" w:rsidRPr="0039481E" w:rsidRDefault="00DB1D42" w:rsidP="00025CE9">
            <w:pPr>
              <w:jc w:val="center"/>
              <w:rPr>
                <w:lang w:val="en-GB"/>
              </w:rPr>
            </w:pPr>
            <w:r w:rsidRPr="0039481E">
              <w:rPr>
                <w:lang w:val="en-GB"/>
              </w:rPr>
              <w:t>0</w:t>
            </w:r>
            <w:r w:rsidR="00276D30">
              <w:rPr>
                <w:lang w:val="en-GB"/>
              </w:rPr>
              <w:t>.</w:t>
            </w:r>
            <w:r w:rsidRPr="0039481E">
              <w:rPr>
                <w:lang w:val="en-GB"/>
              </w:rPr>
              <w:t>2</w:t>
            </w:r>
          </w:p>
        </w:tc>
        <w:tc>
          <w:tcPr>
            <w:tcW w:w="189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129D4F96" w14:textId="77777777" w:rsidR="00DB1D42" w:rsidRPr="0039481E" w:rsidRDefault="00DB1D42" w:rsidP="00025CE9">
            <w:pPr>
              <w:jc w:val="center"/>
              <w:rPr>
                <w:lang w:val="en-GB"/>
              </w:rPr>
            </w:pPr>
            <w:r w:rsidRPr="0039481E">
              <w:rPr>
                <w:lang w:val="en-GB"/>
              </w:rPr>
              <w:t>0,5</w:t>
            </w:r>
          </w:p>
        </w:tc>
      </w:tr>
      <w:tr w:rsidR="00DB1D42" w:rsidRPr="0039481E" w14:paraId="37BF1729" w14:textId="77777777" w:rsidTr="00412B6F">
        <w:trPr>
          <w:trHeight w:val="240"/>
        </w:trPr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3604609" w14:textId="77777777" w:rsidR="00DB1D42" w:rsidRPr="0039481E" w:rsidRDefault="00DB1D42" w:rsidP="00025CE9">
            <w:pPr>
              <w:jc w:val="both"/>
              <w:rPr>
                <w:lang w:val="en-GB"/>
              </w:rPr>
            </w:pPr>
            <w:r w:rsidRPr="0039481E">
              <w:rPr>
                <w:lang w:val="en-GB"/>
              </w:rPr>
              <w:t xml:space="preserve">2. </w:t>
            </w:r>
            <w:r w:rsidR="00F10D35">
              <w:rPr>
                <w:lang w:val="en-GB"/>
              </w:rPr>
              <w:t>Degree of repertoire complexity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BC538" w14:textId="77777777" w:rsidR="00DB1D42" w:rsidRPr="0039481E" w:rsidRDefault="00DB1D42" w:rsidP="00025CE9">
            <w:pPr>
              <w:jc w:val="center"/>
              <w:rPr>
                <w:lang w:val="en-GB"/>
              </w:rPr>
            </w:pPr>
            <w:r w:rsidRPr="0039481E">
              <w:rPr>
                <w:lang w:val="en-GB"/>
              </w:rPr>
              <w:t>0</w:t>
            </w:r>
            <w:r w:rsidR="00276D30">
              <w:rPr>
                <w:lang w:val="en-GB"/>
              </w:rPr>
              <w:t>.</w:t>
            </w:r>
            <w:r w:rsidRPr="0039481E">
              <w:rPr>
                <w:lang w:val="en-GB"/>
              </w:rPr>
              <w:t>2</w:t>
            </w:r>
          </w:p>
        </w:tc>
        <w:tc>
          <w:tcPr>
            <w:tcW w:w="189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647A0282" w14:textId="77777777" w:rsidR="00DB1D42" w:rsidRPr="0039481E" w:rsidRDefault="00DB1D42" w:rsidP="00025CE9">
            <w:pPr>
              <w:jc w:val="both"/>
              <w:rPr>
                <w:lang w:val="en-GB"/>
              </w:rPr>
            </w:pPr>
          </w:p>
        </w:tc>
      </w:tr>
      <w:tr w:rsidR="00DB1D42" w:rsidRPr="0039481E" w14:paraId="50DA4E6D" w14:textId="77777777" w:rsidTr="00412B6F">
        <w:trPr>
          <w:trHeight w:val="215"/>
        </w:trPr>
        <w:tc>
          <w:tcPr>
            <w:tcW w:w="6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E842E2" w14:textId="77777777" w:rsidR="00DB1D42" w:rsidRPr="0039481E" w:rsidRDefault="00DB1D42" w:rsidP="00025CE9">
            <w:pPr>
              <w:jc w:val="both"/>
              <w:rPr>
                <w:lang w:val="en-GB"/>
              </w:rPr>
            </w:pPr>
            <w:r w:rsidRPr="0039481E">
              <w:rPr>
                <w:lang w:val="en-GB"/>
              </w:rPr>
              <w:t xml:space="preserve">3. </w:t>
            </w:r>
            <w:r w:rsidR="00DD189F">
              <w:rPr>
                <w:lang w:val="en-GB"/>
              </w:rPr>
              <w:t>T</w:t>
            </w:r>
            <w:r w:rsidR="00F10D35">
              <w:rPr>
                <w:lang w:val="en-GB"/>
              </w:rPr>
              <w:t>ext and intonation</w:t>
            </w:r>
            <w:r w:rsidR="00DD189F">
              <w:rPr>
                <w:lang w:val="en-GB"/>
              </w:rPr>
              <w:t xml:space="preserve"> precision</w:t>
            </w:r>
            <w:r w:rsidR="00F10D35">
              <w:rPr>
                <w:lang w:val="en-GB"/>
              </w:rPr>
              <w:t>, sense of genre and form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A9A6A" w14:textId="77777777" w:rsidR="00DB1D42" w:rsidRPr="0039481E" w:rsidRDefault="00DB1D42" w:rsidP="00025CE9">
            <w:pPr>
              <w:jc w:val="center"/>
              <w:rPr>
                <w:lang w:val="en-GB"/>
              </w:rPr>
            </w:pPr>
            <w:r w:rsidRPr="0039481E">
              <w:rPr>
                <w:lang w:val="en-GB"/>
              </w:rPr>
              <w:t>0</w:t>
            </w:r>
            <w:r w:rsidR="00276D30">
              <w:rPr>
                <w:lang w:val="en-GB"/>
              </w:rPr>
              <w:t>.</w:t>
            </w:r>
            <w:r w:rsidRPr="0039481E">
              <w:rPr>
                <w:lang w:val="en-GB"/>
              </w:rPr>
              <w:t>1</w:t>
            </w:r>
          </w:p>
        </w:tc>
        <w:tc>
          <w:tcPr>
            <w:tcW w:w="189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2A4D5" w14:textId="77777777" w:rsidR="00DB1D42" w:rsidRPr="0039481E" w:rsidRDefault="00DB1D42" w:rsidP="00025CE9">
            <w:pPr>
              <w:jc w:val="both"/>
              <w:rPr>
                <w:lang w:val="en-GB"/>
              </w:rPr>
            </w:pPr>
          </w:p>
        </w:tc>
      </w:tr>
    </w:tbl>
    <w:p w14:paraId="61FF9DA3" w14:textId="77777777" w:rsidR="002A2B47" w:rsidRPr="0039481E" w:rsidRDefault="002A2B47" w:rsidP="00025CE9">
      <w:pPr>
        <w:jc w:val="both"/>
        <w:rPr>
          <w:lang w:val="en-GB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48"/>
        <w:gridCol w:w="1276"/>
        <w:gridCol w:w="1899"/>
      </w:tblGrid>
      <w:tr w:rsidR="00412B6F" w:rsidRPr="0039481E" w14:paraId="4E5F9C7F" w14:textId="77777777" w:rsidTr="00412B6F">
        <w:trPr>
          <w:trHeight w:val="174"/>
        </w:trPr>
        <w:tc>
          <w:tcPr>
            <w:tcW w:w="99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64F6197" w14:textId="77777777" w:rsidR="00412B6F" w:rsidRPr="0039481E" w:rsidRDefault="00346A59" w:rsidP="00025CE9">
            <w:pPr>
              <w:jc w:val="both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Assessment c</w:t>
            </w:r>
            <w:r w:rsidR="002C0120">
              <w:rPr>
                <w:b/>
                <w:i/>
                <w:lang w:val="en-GB"/>
              </w:rPr>
              <w:t>riteria for the presentation of creative activity</w:t>
            </w:r>
            <w:r w:rsidR="00412B6F" w:rsidRPr="0039481E">
              <w:rPr>
                <w:b/>
                <w:i/>
                <w:lang w:val="en-GB"/>
              </w:rPr>
              <w:t xml:space="preserve"> (</w:t>
            </w:r>
            <w:r w:rsidR="002C0120">
              <w:rPr>
                <w:b/>
                <w:i/>
                <w:lang w:val="en-GB"/>
              </w:rPr>
              <w:t>for composers, directors</w:t>
            </w:r>
            <w:r w:rsidR="00412B6F" w:rsidRPr="0039481E">
              <w:rPr>
                <w:b/>
                <w:i/>
                <w:lang w:val="en-GB"/>
              </w:rPr>
              <w:t>)</w:t>
            </w:r>
          </w:p>
        </w:tc>
      </w:tr>
      <w:tr w:rsidR="00412B6F" w:rsidRPr="0039481E" w14:paraId="38908213" w14:textId="77777777" w:rsidTr="00412B6F">
        <w:trPr>
          <w:trHeight w:val="555"/>
        </w:trPr>
        <w:tc>
          <w:tcPr>
            <w:tcW w:w="6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5038848" w14:textId="77777777" w:rsidR="00412B6F" w:rsidRPr="0039481E" w:rsidRDefault="002C0120" w:rsidP="00412B6F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Assessment criterion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3900B52" w14:textId="77777777" w:rsidR="00412B6F" w:rsidRPr="0039481E" w:rsidRDefault="002C0120" w:rsidP="00412B6F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Assessment coefficient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80F2879" w14:textId="77777777" w:rsidR="00412B6F" w:rsidRPr="0039481E" w:rsidRDefault="002C0120" w:rsidP="00412B6F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Final assessment coefficient</w:t>
            </w:r>
          </w:p>
        </w:tc>
      </w:tr>
      <w:tr w:rsidR="00231F1C" w:rsidRPr="0039481E" w14:paraId="5A63A2C2" w14:textId="77777777" w:rsidTr="00412B6F">
        <w:trPr>
          <w:trHeight w:val="438"/>
        </w:trPr>
        <w:tc>
          <w:tcPr>
            <w:tcW w:w="6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ADADDC2" w14:textId="77777777" w:rsidR="00231F1C" w:rsidRPr="0039481E" w:rsidRDefault="00231F1C" w:rsidP="00025CE9">
            <w:pPr>
              <w:jc w:val="both"/>
              <w:rPr>
                <w:lang w:val="en-GB"/>
              </w:rPr>
            </w:pPr>
            <w:r w:rsidRPr="0039481E">
              <w:rPr>
                <w:lang w:val="en-GB"/>
              </w:rPr>
              <w:t xml:space="preserve">1. </w:t>
            </w:r>
            <w:r w:rsidR="002C0120">
              <w:rPr>
                <w:lang w:val="en-GB"/>
              </w:rPr>
              <w:t>Creativity and professionalism</w:t>
            </w:r>
            <w:r w:rsidRPr="0039481E">
              <w:rPr>
                <w:lang w:val="en-GB"/>
              </w:rPr>
              <w:t xml:space="preserve"> (</w:t>
            </w:r>
            <w:r w:rsidR="002C0120">
              <w:rPr>
                <w:lang w:val="en-GB"/>
              </w:rPr>
              <w:t>ability to generate musical ideas and implement them properly</w:t>
            </w:r>
            <w:r w:rsidRPr="0039481E">
              <w:rPr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97A208F" w14:textId="77777777" w:rsidR="00231F1C" w:rsidRPr="0039481E" w:rsidRDefault="00231F1C" w:rsidP="00412B6F">
            <w:pPr>
              <w:jc w:val="center"/>
              <w:rPr>
                <w:lang w:val="en-GB"/>
              </w:rPr>
            </w:pPr>
            <w:r w:rsidRPr="0039481E">
              <w:rPr>
                <w:lang w:val="en-GB"/>
              </w:rPr>
              <w:t>0</w:t>
            </w:r>
            <w:r w:rsidR="002C0120">
              <w:rPr>
                <w:lang w:val="en-GB"/>
              </w:rPr>
              <w:t>.</w:t>
            </w:r>
            <w:r w:rsidRPr="0039481E">
              <w:rPr>
                <w:lang w:val="en-GB"/>
              </w:rPr>
              <w:t>2</w:t>
            </w:r>
          </w:p>
        </w:tc>
        <w:tc>
          <w:tcPr>
            <w:tcW w:w="189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3D3FF9EC" w14:textId="77777777" w:rsidR="00231F1C" w:rsidRPr="0039481E" w:rsidRDefault="00231F1C" w:rsidP="00412B6F">
            <w:pPr>
              <w:jc w:val="center"/>
              <w:rPr>
                <w:lang w:val="en-GB"/>
              </w:rPr>
            </w:pPr>
            <w:r w:rsidRPr="0039481E">
              <w:rPr>
                <w:lang w:val="en-GB"/>
              </w:rPr>
              <w:t>0</w:t>
            </w:r>
            <w:r w:rsidR="002C0120">
              <w:rPr>
                <w:lang w:val="en-GB"/>
              </w:rPr>
              <w:t>.</w:t>
            </w:r>
            <w:r w:rsidRPr="0039481E">
              <w:rPr>
                <w:lang w:val="en-GB"/>
              </w:rPr>
              <w:t>5</w:t>
            </w:r>
          </w:p>
        </w:tc>
      </w:tr>
      <w:tr w:rsidR="00231F1C" w:rsidRPr="0039481E" w14:paraId="45B5225F" w14:textId="77777777" w:rsidTr="00412B6F">
        <w:trPr>
          <w:trHeight w:val="213"/>
        </w:trPr>
        <w:tc>
          <w:tcPr>
            <w:tcW w:w="6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B67C604" w14:textId="77777777" w:rsidR="00231F1C" w:rsidRPr="0039481E" w:rsidRDefault="00231F1C" w:rsidP="00025CE9">
            <w:pPr>
              <w:jc w:val="both"/>
              <w:rPr>
                <w:lang w:val="en-GB"/>
              </w:rPr>
            </w:pPr>
            <w:r w:rsidRPr="0039481E">
              <w:rPr>
                <w:lang w:val="en-GB"/>
              </w:rPr>
              <w:t xml:space="preserve">2. </w:t>
            </w:r>
            <w:r w:rsidR="002C0120">
              <w:rPr>
                <w:lang w:val="en-GB"/>
              </w:rPr>
              <w:t>Originality of creation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4639E" w14:textId="77777777" w:rsidR="00231F1C" w:rsidRPr="0039481E" w:rsidRDefault="00231F1C" w:rsidP="00412B6F">
            <w:pPr>
              <w:jc w:val="center"/>
              <w:rPr>
                <w:lang w:val="en-GB"/>
              </w:rPr>
            </w:pPr>
            <w:r w:rsidRPr="0039481E">
              <w:rPr>
                <w:lang w:val="en-GB"/>
              </w:rPr>
              <w:t>0</w:t>
            </w:r>
            <w:r w:rsidR="002C0120">
              <w:rPr>
                <w:lang w:val="en-GB"/>
              </w:rPr>
              <w:t>.</w:t>
            </w:r>
            <w:r w:rsidRPr="0039481E">
              <w:rPr>
                <w:lang w:val="en-GB"/>
              </w:rPr>
              <w:t>2</w:t>
            </w:r>
          </w:p>
        </w:tc>
        <w:tc>
          <w:tcPr>
            <w:tcW w:w="189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6A0E67E8" w14:textId="77777777" w:rsidR="00231F1C" w:rsidRPr="0039481E" w:rsidRDefault="00231F1C" w:rsidP="00025CE9">
            <w:pPr>
              <w:jc w:val="both"/>
              <w:rPr>
                <w:lang w:val="en-GB"/>
              </w:rPr>
            </w:pPr>
          </w:p>
        </w:tc>
      </w:tr>
      <w:tr w:rsidR="00231F1C" w:rsidRPr="0039481E" w14:paraId="34E7BD5C" w14:textId="77777777" w:rsidTr="00412B6F">
        <w:trPr>
          <w:trHeight w:val="89"/>
        </w:trPr>
        <w:tc>
          <w:tcPr>
            <w:tcW w:w="6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4705A" w14:textId="77777777" w:rsidR="00231F1C" w:rsidRPr="0039481E" w:rsidRDefault="00231F1C" w:rsidP="00025CE9">
            <w:pPr>
              <w:jc w:val="both"/>
              <w:rPr>
                <w:lang w:val="en-GB"/>
              </w:rPr>
            </w:pPr>
            <w:r w:rsidRPr="0039481E">
              <w:rPr>
                <w:lang w:val="en-GB"/>
              </w:rPr>
              <w:t xml:space="preserve">3. </w:t>
            </w:r>
            <w:r w:rsidR="002C0120">
              <w:rPr>
                <w:lang w:val="en-GB"/>
              </w:rPr>
              <w:t>Artistry of creation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6FE5E" w14:textId="77777777" w:rsidR="00231F1C" w:rsidRPr="0039481E" w:rsidRDefault="00231F1C" w:rsidP="00412B6F">
            <w:pPr>
              <w:jc w:val="center"/>
              <w:rPr>
                <w:lang w:val="en-GB"/>
              </w:rPr>
            </w:pPr>
            <w:r w:rsidRPr="0039481E">
              <w:rPr>
                <w:lang w:val="en-GB"/>
              </w:rPr>
              <w:t>0</w:t>
            </w:r>
            <w:r w:rsidR="002C0120">
              <w:rPr>
                <w:lang w:val="en-GB"/>
              </w:rPr>
              <w:t>.</w:t>
            </w:r>
            <w:r w:rsidRPr="0039481E">
              <w:rPr>
                <w:lang w:val="en-GB"/>
              </w:rPr>
              <w:t>1</w:t>
            </w:r>
          </w:p>
        </w:tc>
        <w:tc>
          <w:tcPr>
            <w:tcW w:w="189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93589" w14:textId="77777777" w:rsidR="00231F1C" w:rsidRPr="0039481E" w:rsidRDefault="00231F1C" w:rsidP="00025CE9">
            <w:pPr>
              <w:jc w:val="both"/>
              <w:rPr>
                <w:lang w:val="en-GB"/>
              </w:rPr>
            </w:pPr>
          </w:p>
        </w:tc>
      </w:tr>
    </w:tbl>
    <w:p w14:paraId="39583E2D" w14:textId="77777777" w:rsidR="00231F1C" w:rsidRPr="0039481E" w:rsidRDefault="00231F1C" w:rsidP="00025CE9">
      <w:pPr>
        <w:jc w:val="both"/>
        <w:rPr>
          <w:lang w:val="en-GB"/>
        </w:rPr>
      </w:pPr>
    </w:p>
    <w:p w14:paraId="09561054" w14:textId="333528CB" w:rsidR="002A2B47" w:rsidRPr="0039481E" w:rsidRDefault="005D7BAF" w:rsidP="00412B6F">
      <w:pPr>
        <w:ind w:firstLine="720"/>
        <w:jc w:val="both"/>
        <w:rPr>
          <w:lang w:val="en-GB"/>
        </w:rPr>
      </w:pPr>
      <w:r w:rsidRPr="0039481E">
        <w:rPr>
          <w:lang w:val="en-GB"/>
        </w:rPr>
        <w:lastRenderedPageBreak/>
        <w:t>2</w:t>
      </w:r>
      <w:r w:rsidR="006D70BD" w:rsidRPr="0039481E">
        <w:rPr>
          <w:lang w:val="en-GB"/>
        </w:rPr>
        <w:t>5</w:t>
      </w:r>
      <w:r w:rsidRPr="0039481E">
        <w:rPr>
          <w:lang w:val="en-GB"/>
        </w:rPr>
        <w:t xml:space="preserve">. </w:t>
      </w:r>
      <w:r w:rsidR="00DD189F">
        <w:rPr>
          <w:lang w:val="en-GB"/>
        </w:rPr>
        <w:t>The p</w:t>
      </w:r>
      <w:r w:rsidR="002C0120">
        <w:rPr>
          <w:lang w:val="en-GB"/>
        </w:rPr>
        <w:t>resentation of the planned art</w:t>
      </w:r>
      <w:r w:rsidR="001A0B87">
        <w:rPr>
          <w:lang w:val="en-GB"/>
        </w:rPr>
        <w:t>istic research</w:t>
      </w:r>
      <w:r w:rsidR="002C0120">
        <w:rPr>
          <w:lang w:val="en-GB"/>
        </w:rPr>
        <w:t xml:space="preserve"> project</w:t>
      </w:r>
      <w:r w:rsidRPr="0039481E">
        <w:rPr>
          <w:lang w:val="en-GB"/>
        </w:rPr>
        <w:t xml:space="preserve">. </w:t>
      </w:r>
      <w:r w:rsidR="00E64103">
        <w:rPr>
          <w:lang w:val="en-GB"/>
        </w:rPr>
        <w:t>The assessment of this part of competition consists of the presentation of the project and the assessment of the interview on the selected study field</w:t>
      </w:r>
      <w:r w:rsidR="000F75D4" w:rsidRPr="0039481E">
        <w:rPr>
          <w:lang w:val="en-GB"/>
        </w:rPr>
        <w:t xml:space="preserve">. </w:t>
      </w:r>
      <w:r w:rsidR="00E64103">
        <w:rPr>
          <w:lang w:val="en-GB"/>
        </w:rPr>
        <w:t>The maximum score of the whole pa</w:t>
      </w:r>
      <w:r w:rsidR="00613ADC">
        <w:rPr>
          <w:lang w:val="en-GB"/>
        </w:rPr>
        <w:t>r</w:t>
      </w:r>
      <w:r w:rsidR="00E64103">
        <w:rPr>
          <w:lang w:val="en-GB"/>
        </w:rPr>
        <w:t>t is</w:t>
      </w:r>
      <w:r w:rsidR="00AE2535" w:rsidRPr="0039481E">
        <w:rPr>
          <w:lang w:val="en-GB"/>
        </w:rPr>
        <w:t xml:space="preserve"> 50.</w:t>
      </w:r>
    </w:p>
    <w:p w14:paraId="45BD2109" w14:textId="534B62E1" w:rsidR="005D7BAF" w:rsidRPr="0039481E" w:rsidRDefault="005D7BAF" w:rsidP="00412B6F">
      <w:pPr>
        <w:ind w:firstLine="720"/>
        <w:jc w:val="both"/>
        <w:rPr>
          <w:lang w:val="en-GB"/>
        </w:rPr>
      </w:pPr>
      <w:r w:rsidRPr="0039481E">
        <w:rPr>
          <w:lang w:val="en-GB"/>
        </w:rPr>
        <w:t>2</w:t>
      </w:r>
      <w:r w:rsidR="006D70BD" w:rsidRPr="0039481E">
        <w:rPr>
          <w:lang w:val="en-GB"/>
        </w:rPr>
        <w:t>5</w:t>
      </w:r>
      <w:r w:rsidRPr="0039481E">
        <w:rPr>
          <w:lang w:val="en-GB"/>
        </w:rPr>
        <w:t xml:space="preserve">.1. </w:t>
      </w:r>
      <w:r w:rsidR="00E64103">
        <w:rPr>
          <w:lang w:val="en-GB"/>
        </w:rPr>
        <w:t>The maximum number of points in the assessment of the presentation of the art</w:t>
      </w:r>
      <w:r w:rsidR="001A0B87">
        <w:rPr>
          <w:lang w:val="en-GB"/>
        </w:rPr>
        <w:t>istic research</w:t>
      </w:r>
      <w:r w:rsidR="00E64103">
        <w:rPr>
          <w:lang w:val="en-GB"/>
        </w:rPr>
        <w:t xml:space="preserve"> project is </w:t>
      </w:r>
      <w:r w:rsidRPr="0039481E">
        <w:rPr>
          <w:lang w:val="en-GB"/>
        </w:rPr>
        <w:t xml:space="preserve">25. </w:t>
      </w:r>
      <w:r w:rsidR="00E64103">
        <w:rPr>
          <w:lang w:val="en-GB"/>
        </w:rPr>
        <w:t xml:space="preserve">The assessment consists of three </w:t>
      </w:r>
      <w:r w:rsidR="00E64103" w:rsidRPr="001A0B87">
        <w:rPr>
          <w:lang w:val="en-GB"/>
        </w:rPr>
        <w:t>assessment criteria</w:t>
      </w:r>
      <w:r w:rsidR="00AE2535" w:rsidRPr="001A0B87">
        <w:rPr>
          <w:lang w:val="en-GB"/>
        </w:rPr>
        <w:t xml:space="preserve">: 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63"/>
        <w:gridCol w:w="1361"/>
        <w:gridCol w:w="1899"/>
      </w:tblGrid>
      <w:tr w:rsidR="00412B6F" w:rsidRPr="0039481E" w14:paraId="22FACDC1" w14:textId="77777777" w:rsidTr="00412B6F">
        <w:trPr>
          <w:trHeight w:val="555"/>
        </w:trPr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3A92ACB" w14:textId="77777777" w:rsidR="00412B6F" w:rsidRPr="0039481E" w:rsidRDefault="008159F5" w:rsidP="00412B6F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Assessment criterion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DB5D08" w14:textId="77777777" w:rsidR="00412B6F" w:rsidRPr="0039481E" w:rsidRDefault="008159F5" w:rsidP="00412B6F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Assessment coefficient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98CA09E" w14:textId="77777777" w:rsidR="00412B6F" w:rsidRPr="0039481E" w:rsidRDefault="008159F5" w:rsidP="00412B6F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Final assessment coefficient</w:t>
            </w:r>
          </w:p>
        </w:tc>
      </w:tr>
      <w:tr w:rsidR="00DB1D42" w:rsidRPr="0039481E" w14:paraId="189D1E5E" w14:textId="77777777" w:rsidTr="00412B6F">
        <w:trPr>
          <w:trHeight w:val="321"/>
        </w:trPr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B41E70" w14:textId="77777777" w:rsidR="00DB1D42" w:rsidRPr="0039481E" w:rsidRDefault="00DB1D42" w:rsidP="00025CE9">
            <w:pPr>
              <w:jc w:val="both"/>
              <w:rPr>
                <w:lang w:val="en-GB"/>
              </w:rPr>
            </w:pPr>
            <w:r w:rsidRPr="0039481E">
              <w:rPr>
                <w:lang w:val="en-GB"/>
              </w:rPr>
              <w:t xml:space="preserve">1. </w:t>
            </w:r>
            <w:r w:rsidR="00A306BA">
              <w:rPr>
                <w:lang w:val="en-GB"/>
              </w:rPr>
              <w:t xml:space="preserve">Relevance, </w:t>
            </w:r>
            <w:r w:rsidR="00DE56D0">
              <w:rPr>
                <w:lang w:val="en-GB"/>
              </w:rPr>
              <w:t>innovativeness</w:t>
            </w:r>
            <w:r w:rsidR="00A306BA">
              <w:rPr>
                <w:lang w:val="en-GB"/>
              </w:rPr>
              <w:t xml:space="preserve"> of the planned art project</w:t>
            </w:r>
            <w:r w:rsidRPr="0039481E">
              <w:rPr>
                <w:lang w:val="en-GB"/>
              </w:rPr>
              <w:t xml:space="preserve">, </w:t>
            </w:r>
            <w:r w:rsidR="00A306BA">
              <w:rPr>
                <w:lang w:val="en-GB"/>
              </w:rPr>
              <w:t>perception</w:t>
            </w:r>
            <w:r w:rsidR="00140FDC">
              <w:rPr>
                <w:lang w:val="en-GB"/>
              </w:rPr>
              <w:t xml:space="preserve"> and substantiation </w:t>
            </w:r>
            <w:r w:rsidR="00A306BA">
              <w:rPr>
                <w:lang w:val="en-GB"/>
              </w:rPr>
              <w:t>of problems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B006071" w14:textId="77777777" w:rsidR="00DB1D42" w:rsidRPr="0039481E" w:rsidRDefault="00DB1D42" w:rsidP="00412B6F">
            <w:pPr>
              <w:jc w:val="center"/>
              <w:rPr>
                <w:lang w:val="en-GB"/>
              </w:rPr>
            </w:pPr>
            <w:r w:rsidRPr="0039481E">
              <w:rPr>
                <w:lang w:val="en-GB"/>
              </w:rPr>
              <w:t>0</w:t>
            </w:r>
            <w:r w:rsidR="00C0120F">
              <w:rPr>
                <w:lang w:val="en-GB"/>
              </w:rPr>
              <w:t>.</w:t>
            </w:r>
            <w:r w:rsidRPr="0039481E">
              <w:rPr>
                <w:lang w:val="en-GB"/>
              </w:rPr>
              <w:t>1</w:t>
            </w:r>
          </w:p>
        </w:tc>
        <w:tc>
          <w:tcPr>
            <w:tcW w:w="189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188099E8" w14:textId="77777777" w:rsidR="00DB1D42" w:rsidRPr="0039481E" w:rsidRDefault="00DB1D42" w:rsidP="00412B6F">
            <w:pPr>
              <w:jc w:val="center"/>
              <w:rPr>
                <w:lang w:val="en-GB"/>
              </w:rPr>
            </w:pPr>
            <w:r w:rsidRPr="0039481E">
              <w:rPr>
                <w:lang w:val="en-GB"/>
              </w:rPr>
              <w:t>0</w:t>
            </w:r>
            <w:r w:rsidR="00C0120F">
              <w:rPr>
                <w:lang w:val="en-GB"/>
              </w:rPr>
              <w:t>.</w:t>
            </w:r>
            <w:r w:rsidRPr="0039481E">
              <w:rPr>
                <w:lang w:val="en-GB"/>
              </w:rPr>
              <w:t>25</w:t>
            </w:r>
          </w:p>
        </w:tc>
      </w:tr>
      <w:tr w:rsidR="00DB1D42" w:rsidRPr="0039481E" w14:paraId="27937ACC" w14:textId="77777777" w:rsidTr="00412B6F">
        <w:trPr>
          <w:trHeight w:val="240"/>
        </w:trPr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EA2C1C1" w14:textId="77777777" w:rsidR="00DB1D42" w:rsidRPr="0039481E" w:rsidRDefault="00DB1D42" w:rsidP="00025CE9">
            <w:pPr>
              <w:jc w:val="both"/>
              <w:rPr>
                <w:lang w:val="en-GB"/>
              </w:rPr>
            </w:pPr>
            <w:r w:rsidRPr="0039481E">
              <w:rPr>
                <w:lang w:val="en-GB"/>
              </w:rPr>
              <w:t xml:space="preserve">2. </w:t>
            </w:r>
            <w:r w:rsidR="00A306BA">
              <w:rPr>
                <w:lang w:val="en-GB"/>
              </w:rPr>
              <w:t>Respective knowledge of problems, ability to provide arguments, summarise, make conclusions and assess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FFF81" w14:textId="77777777" w:rsidR="00DB1D42" w:rsidRPr="0039481E" w:rsidRDefault="00DB1D42" w:rsidP="00412B6F">
            <w:pPr>
              <w:jc w:val="center"/>
              <w:rPr>
                <w:lang w:val="en-GB"/>
              </w:rPr>
            </w:pPr>
            <w:r w:rsidRPr="0039481E">
              <w:rPr>
                <w:lang w:val="en-GB"/>
              </w:rPr>
              <w:t>0</w:t>
            </w:r>
            <w:r w:rsidR="00C0120F">
              <w:rPr>
                <w:lang w:val="en-GB"/>
              </w:rPr>
              <w:t>.</w:t>
            </w:r>
            <w:r w:rsidRPr="0039481E">
              <w:rPr>
                <w:lang w:val="en-GB"/>
              </w:rPr>
              <w:t>1</w:t>
            </w:r>
          </w:p>
        </w:tc>
        <w:tc>
          <w:tcPr>
            <w:tcW w:w="189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2629AB0B" w14:textId="77777777" w:rsidR="00DB1D42" w:rsidRPr="0039481E" w:rsidRDefault="00DB1D42" w:rsidP="00025CE9">
            <w:pPr>
              <w:jc w:val="both"/>
              <w:rPr>
                <w:lang w:val="en-GB"/>
              </w:rPr>
            </w:pPr>
          </w:p>
        </w:tc>
      </w:tr>
      <w:tr w:rsidR="00DB1D42" w:rsidRPr="0039481E" w14:paraId="364C6CEC" w14:textId="77777777" w:rsidTr="00412B6F">
        <w:trPr>
          <w:trHeight w:val="215"/>
        </w:trPr>
        <w:tc>
          <w:tcPr>
            <w:tcW w:w="6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AA79E" w14:textId="53DE40EA" w:rsidR="00DB1D42" w:rsidRPr="0039481E" w:rsidRDefault="00DB1D42" w:rsidP="00025CE9">
            <w:pPr>
              <w:jc w:val="both"/>
              <w:rPr>
                <w:lang w:val="en-GB"/>
              </w:rPr>
            </w:pPr>
            <w:r w:rsidRPr="0039481E">
              <w:rPr>
                <w:lang w:val="en-GB"/>
              </w:rPr>
              <w:t xml:space="preserve">3. </w:t>
            </w:r>
            <w:r w:rsidR="00A306BA">
              <w:rPr>
                <w:lang w:val="en-GB"/>
              </w:rPr>
              <w:t>Language fluency and correctness, expressiveness</w:t>
            </w:r>
            <w:r w:rsidR="001A0B87">
              <w:rPr>
                <w:lang w:val="en-GB"/>
              </w:rPr>
              <w:t xml:space="preserve"> of the </w:t>
            </w:r>
            <w:r w:rsidR="001A0B87">
              <w:rPr>
                <w:lang w:val="en-GB"/>
              </w:rPr>
              <w:t>text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D4B7D" w14:textId="77777777" w:rsidR="00DB1D42" w:rsidRPr="0039481E" w:rsidRDefault="00DB1D42" w:rsidP="00412B6F">
            <w:pPr>
              <w:jc w:val="center"/>
              <w:rPr>
                <w:lang w:val="en-GB"/>
              </w:rPr>
            </w:pPr>
            <w:r w:rsidRPr="0039481E">
              <w:rPr>
                <w:lang w:val="en-GB"/>
              </w:rPr>
              <w:t>0</w:t>
            </w:r>
            <w:r w:rsidR="00C0120F">
              <w:rPr>
                <w:lang w:val="en-GB"/>
              </w:rPr>
              <w:t>.</w:t>
            </w:r>
            <w:r w:rsidRPr="0039481E">
              <w:rPr>
                <w:lang w:val="en-GB"/>
              </w:rPr>
              <w:t>05</w:t>
            </w:r>
          </w:p>
        </w:tc>
        <w:tc>
          <w:tcPr>
            <w:tcW w:w="189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5D440" w14:textId="77777777" w:rsidR="00DB1D42" w:rsidRPr="0039481E" w:rsidRDefault="00DB1D42" w:rsidP="00025CE9">
            <w:pPr>
              <w:jc w:val="both"/>
              <w:rPr>
                <w:lang w:val="en-GB"/>
              </w:rPr>
            </w:pPr>
          </w:p>
        </w:tc>
      </w:tr>
    </w:tbl>
    <w:p w14:paraId="2CFB7320" w14:textId="77777777" w:rsidR="002A2B47" w:rsidRPr="0039481E" w:rsidRDefault="002A2B47" w:rsidP="00025CE9">
      <w:pPr>
        <w:jc w:val="both"/>
        <w:rPr>
          <w:lang w:val="en-GB"/>
        </w:rPr>
      </w:pPr>
    </w:p>
    <w:p w14:paraId="457C60DA" w14:textId="77777777" w:rsidR="00AE2535" w:rsidRPr="0039481E" w:rsidRDefault="005D7BAF" w:rsidP="00412B6F">
      <w:pPr>
        <w:ind w:firstLine="720"/>
        <w:jc w:val="both"/>
        <w:rPr>
          <w:lang w:val="en-GB"/>
        </w:rPr>
      </w:pPr>
      <w:r w:rsidRPr="0039481E">
        <w:rPr>
          <w:lang w:val="en-GB"/>
        </w:rPr>
        <w:t>2</w:t>
      </w:r>
      <w:r w:rsidR="006D70BD" w:rsidRPr="0039481E">
        <w:rPr>
          <w:lang w:val="en-GB"/>
        </w:rPr>
        <w:t>5</w:t>
      </w:r>
      <w:r w:rsidRPr="0039481E">
        <w:rPr>
          <w:lang w:val="en-GB"/>
        </w:rPr>
        <w:t xml:space="preserve">.2. </w:t>
      </w:r>
      <w:r w:rsidR="00A306BA">
        <w:rPr>
          <w:lang w:val="en-GB"/>
        </w:rPr>
        <w:t xml:space="preserve">The maximum number of points in the interview on the matters </w:t>
      </w:r>
      <w:r w:rsidR="00140FDC">
        <w:rPr>
          <w:lang w:val="en-GB"/>
        </w:rPr>
        <w:t>related to</w:t>
      </w:r>
      <w:r w:rsidR="00A306BA">
        <w:rPr>
          <w:lang w:val="en-GB"/>
        </w:rPr>
        <w:t xml:space="preserve"> the selected study field</w:t>
      </w:r>
      <w:r w:rsidR="00140FDC">
        <w:rPr>
          <w:lang w:val="en-GB"/>
        </w:rPr>
        <w:t xml:space="preserve"> is </w:t>
      </w:r>
      <w:r w:rsidRPr="0039481E">
        <w:rPr>
          <w:lang w:val="en-GB"/>
        </w:rPr>
        <w:t xml:space="preserve">25. </w:t>
      </w:r>
      <w:r w:rsidR="00A306BA">
        <w:rPr>
          <w:lang w:val="en-GB"/>
        </w:rPr>
        <w:t>The assessment consists of two assessment positions</w:t>
      </w:r>
      <w:r w:rsidR="00140FDC">
        <w:rPr>
          <w:lang w:val="en-GB"/>
        </w:rPr>
        <w:t>/</w:t>
      </w:r>
      <w:r w:rsidR="00A306BA">
        <w:rPr>
          <w:lang w:val="en-GB"/>
        </w:rPr>
        <w:t>criteria</w:t>
      </w:r>
      <w:r w:rsidR="00AE2535" w:rsidRPr="0039481E">
        <w:rPr>
          <w:lang w:val="en-GB"/>
        </w:rPr>
        <w:t xml:space="preserve">: 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63"/>
        <w:gridCol w:w="1361"/>
        <w:gridCol w:w="1899"/>
      </w:tblGrid>
      <w:tr w:rsidR="00412B6F" w:rsidRPr="0039481E" w14:paraId="598A56A8" w14:textId="77777777" w:rsidTr="00412B6F">
        <w:trPr>
          <w:trHeight w:val="618"/>
        </w:trPr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F9C56F2" w14:textId="77777777" w:rsidR="00412B6F" w:rsidRPr="0039481E" w:rsidRDefault="00A306BA" w:rsidP="00412B6F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Assessment criterion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BC07441" w14:textId="77777777" w:rsidR="00412B6F" w:rsidRPr="0039481E" w:rsidRDefault="00A306BA" w:rsidP="00412B6F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Assessment coefficient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138C27E" w14:textId="77777777" w:rsidR="00412B6F" w:rsidRPr="0039481E" w:rsidRDefault="00A306BA" w:rsidP="00412B6F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Final assessment coefficient</w:t>
            </w:r>
          </w:p>
        </w:tc>
      </w:tr>
      <w:tr w:rsidR="00DB1D42" w:rsidRPr="0039481E" w14:paraId="7AEF4099" w14:textId="77777777" w:rsidTr="00412B6F">
        <w:trPr>
          <w:trHeight w:val="321"/>
        </w:trPr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B2B40AD" w14:textId="77777777" w:rsidR="00DB1D42" w:rsidRPr="0039481E" w:rsidRDefault="00DB1D42" w:rsidP="00025CE9">
            <w:pPr>
              <w:jc w:val="both"/>
              <w:rPr>
                <w:lang w:val="en-GB"/>
              </w:rPr>
            </w:pPr>
            <w:r w:rsidRPr="0039481E">
              <w:rPr>
                <w:lang w:val="en-GB"/>
              </w:rPr>
              <w:t>1. T</w:t>
            </w:r>
            <w:r w:rsidR="00A306BA">
              <w:rPr>
                <w:lang w:val="en-GB"/>
              </w:rPr>
              <w:t>heoretical knowledge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55CF7ED" w14:textId="77777777" w:rsidR="00DB1D42" w:rsidRPr="0039481E" w:rsidRDefault="00DB1D42" w:rsidP="00025CE9">
            <w:pPr>
              <w:jc w:val="both"/>
              <w:rPr>
                <w:lang w:val="en-GB"/>
              </w:rPr>
            </w:pPr>
            <w:r w:rsidRPr="0039481E">
              <w:rPr>
                <w:lang w:val="en-GB"/>
              </w:rPr>
              <w:t>0</w:t>
            </w:r>
            <w:r w:rsidR="00A306BA">
              <w:rPr>
                <w:lang w:val="en-GB"/>
              </w:rPr>
              <w:t>.</w:t>
            </w:r>
            <w:r w:rsidRPr="0039481E">
              <w:rPr>
                <w:lang w:val="en-GB"/>
              </w:rPr>
              <w:t>15</w:t>
            </w:r>
          </w:p>
        </w:tc>
        <w:tc>
          <w:tcPr>
            <w:tcW w:w="189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4AA01916" w14:textId="77777777" w:rsidR="00DB1D42" w:rsidRPr="0039481E" w:rsidRDefault="00DB1D42" w:rsidP="00412B6F">
            <w:pPr>
              <w:jc w:val="center"/>
              <w:rPr>
                <w:lang w:val="en-GB"/>
              </w:rPr>
            </w:pPr>
            <w:r w:rsidRPr="0039481E">
              <w:rPr>
                <w:lang w:val="en-GB"/>
              </w:rPr>
              <w:t>0</w:t>
            </w:r>
            <w:r w:rsidR="00A306BA">
              <w:rPr>
                <w:lang w:val="en-GB"/>
              </w:rPr>
              <w:t>.</w:t>
            </w:r>
            <w:r w:rsidRPr="0039481E">
              <w:rPr>
                <w:lang w:val="en-GB"/>
              </w:rPr>
              <w:t>25</w:t>
            </w:r>
          </w:p>
        </w:tc>
      </w:tr>
      <w:tr w:rsidR="00DB1D42" w:rsidRPr="0039481E" w14:paraId="68163AE5" w14:textId="77777777" w:rsidTr="00412B6F">
        <w:trPr>
          <w:trHeight w:val="240"/>
        </w:trPr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78E2518" w14:textId="77777777" w:rsidR="00DB1D42" w:rsidRPr="0039481E" w:rsidRDefault="00DB1D42" w:rsidP="00025CE9">
            <w:pPr>
              <w:jc w:val="both"/>
              <w:rPr>
                <w:lang w:val="en-GB"/>
              </w:rPr>
            </w:pPr>
            <w:r w:rsidRPr="0039481E">
              <w:rPr>
                <w:lang w:val="en-GB"/>
              </w:rPr>
              <w:t xml:space="preserve">2. </w:t>
            </w:r>
            <w:r w:rsidR="00A306BA">
              <w:rPr>
                <w:lang w:val="en-GB"/>
              </w:rPr>
              <w:t>Ability to provide arguments, summarise, make conclusions and assess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1D8C5" w14:textId="77777777" w:rsidR="00DB1D42" w:rsidRPr="0039481E" w:rsidRDefault="00DB1D42" w:rsidP="00025CE9">
            <w:pPr>
              <w:jc w:val="both"/>
              <w:rPr>
                <w:lang w:val="en-GB"/>
              </w:rPr>
            </w:pPr>
            <w:r w:rsidRPr="0039481E">
              <w:rPr>
                <w:lang w:val="en-GB"/>
              </w:rPr>
              <w:t>0</w:t>
            </w:r>
            <w:r w:rsidR="00A306BA">
              <w:rPr>
                <w:lang w:val="en-GB"/>
              </w:rPr>
              <w:t>.</w:t>
            </w:r>
            <w:r w:rsidRPr="0039481E">
              <w:rPr>
                <w:lang w:val="en-GB"/>
              </w:rPr>
              <w:t>1</w:t>
            </w:r>
          </w:p>
        </w:tc>
        <w:tc>
          <w:tcPr>
            <w:tcW w:w="189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5C93F" w14:textId="77777777" w:rsidR="00DB1D42" w:rsidRPr="0039481E" w:rsidRDefault="00DB1D42" w:rsidP="00025CE9">
            <w:pPr>
              <w:jc w:val="both"/>
              <w:rPr>
                <w:lang w:val="en-GB"/>
              </w:rPr>
            </w:pPr>
          </w:p>
        </w:tc>
      </w:tr>
    </w:tbl>
    <w:p w14:paraId="37DE4832" w14:textId="77777777" w:rsidR="002A2B47" w:rsidRPr="0039481E" w:rsidRDefault="002A2B47" w:rsidP="00025CE9">
      <w:pPr>
        <w:jc w:val="both"/>
        <w:rPr>
          <w:lang w:val="en-GB"/>
        </w:rPr>
      </w:pPr>
    </w:p>
    <w:p w14:paraId="65847A4E" w14:textId="77777777" w:rsidR="00885879" w:rsidRPr="0039481E" w:rsidRDefault="005928A2" w:rsidP="00412B6F">
      <w:pPr>
        <w:jc w:val="center"/>
        <w:rPr>
          <w:b/>
          <w:lang w:val="en-GB"/>
        </w:rPr>
      </w:pPr>
      <w:r w:rsidRPr="0039481E">
        <w:rPr>
          <w:b/>
          <w:lang w:val="en-GB"/>
        </w:rPr>
        <w:t>VI</w:t>
      </w:r>
      <w:r w:rsidR="004C1AB1" w:rsidRPr="0039481E">
        <w:rPr>
          <w:b/>
          <w:lang w:val="en-GB"/>
        </w:rPr>
        <w:t xml:space="preserve">. </w:t>
      </w:r>
      <w:r w:rsidR="008B213C">
        <w:rPr>
          <w:b/>
          <w:lang w:val="en-GB"/>
        </w:rPr>
        <w:t xml:space="preserve">EXECUTION OF COMPETITION </w:t>
      </w:r>
      <w:r w:rsidR="008B6DB3">
        <w:rPr>
          <w:b/>
          <w:lang w:val="en-GB"/>
        </w:rPr>
        <w:t>F</w:t>
      </w:r>
      <w:r w:rsidR="00F21C5E">
        <w:rPr>
          <w:b/>
          <w:lang w:val="en-GB"/>
        </w:rPr>
        <w:t>O</w:t>
      </w:r>
      <w:r w:rsidR="008B6DB3">
        <w:rPr>
          <w:b/>
          <w:lang w:val="en-GB"/>
        </w:rPr>
        <w:t xml:space="preserve">R ADMISSION </w:t>
      </w:r>
      <w:r w:rsidR="00F21C5E">
        <w:rPr>
          <w:b/>
          <w:lang w:val="en-GB"/>
        </w:rPr>
        <w:t xml:space="preserve">OF </w:t>
      </w:r>
      <w:r w:rsidR="00D23ED8">
        <w:rPr>
          <w:b/>
          <w:lang w:val="en-GB"/>
        </w:rPr>
        <w:t>ART LICEN</w:t>
      </w:r>
      <w:r w:rsidR="008B213C">
        <w:rPr>
          <w:b/>
          <w:lang w:val="en-GB"/>
        </w:rPr>
        <w:t>T</w:t>
      </w:r>
      <w:r w:rsidR="00D23ED8">
        <w:rPr>
          <w:b/>
          <w:lang w:val="en-GB"/>
        </w:rPr>
        <w:t xml:space="preserve">IATES </w:t>
      </w:r>
      <w:r w:rsidR="00F21C5E">
        <w:rPr>
          <w:b/>
          <w:lang w:val="en-GB"/>
        </w:rPr>
        <w:t xml:space="preserve">TO DOCTORAL STUDIES AND </w:t>
      </w:r>
      <w:r w:rsidR="008833E8">
        <w:rPr>
          <w:b/>
          <w:lang w:val="en-GB"/>
        </w:rPr>
        <w:t xml:space="preserve">THEIR </w:t>
      </w:r>
      <w:r w:rsidR="00F21C5E">
        <w:rPr>
          <w:b/>
          <w:lang w:val="en-GB"/>
        </w:rPr>
        <w:t>ASSESSMENT</w:t>
      </w:r>
    </w:p>
    <w:p w14:paraId="265501DE" w14:textId="77777777" w:rsidR="004C1AB1" w:rsidRPr="0039481E" w:rsidRDefault="004C1AB1" w:rsidP="00025CE9">
      <w:pPr>
        <w:jc w:val="both"/>
        <w:rPr>
          <w:lang w:val="en-GB"/>
        </w:rPr>
      </w:pPr>
    </w:p>
    <w:p w14:paraId="26355AF8" w14:textId="77777777" w:rsidR="00553604" w:rsidRPr="0039481E" w:rsidRDefault="009A0A7F" w:rsidP="00412B6F">
      <w:pPr>
        <w:ind w:firstLine="720"/>
        <w:jc w:val="both"/>
        <w:rPr>
          <w:lang w:val="en-GB"/>
        </w:rPr>
      </w:pPr>
      <w:r w:rsidRPr="0039481E">
        <w:rPr>
          <w:lang w:val="en-GB"/>
        </w:rPr>
        <w:t>26</w:t>
      </w:r>
      <w:r w:rsidR="0054318C" w:rsidRPr="0039481E">
        <w:rPr>
          <w:lang w:val="en-GB"/>
        </w:rPr>
        <w:t xml:space="preserve">. </w:t>
      </w:r>
      <w:r w:rsidR="008833E8">
        <w:rPr>
          <w:lang w:val="en-GB"/>
        </w:rPr>
        <w:t>To be admitted to</w:t>
      </w:r>
      <w:r w:rsidR="00F21C5E">
        <w:rPr>
          <w:lang w:val="en-GB"/>
        </w:rPr>
        <w:t xml:space="preserve"> the doctoral studies, the art licentiate participate</w:t>
      </w:r>
      <w:r w:rsidR="008833E8">
        <w:rPr>
          <w:lang w:val="en-GB"/>
        </w:rPr>
        <w:t>s</w:t>
      </w:r>
      <w:r w:rsidR="00F21C5E">
        <w:rPr>
          <w:lang w:val="en-GB"/>
        </w:rPr>
        <w:t xml:space="preserve"> in the competition consist</w:t>
      </w:r>
      <w:r w:rsidR="008833E8">
        <w:rPr>
          <w:lang w:val="en-GB"/>
        </w:rPr>
        <w:t>ing</w:t>
      </w:r>
      <w:r w:rsidR="00F21C5E">
        <w:rPr>
          <w:lang w:val="en-GB"/>
        </w:rPr>
        <w:t xml:space="preserve"> of the following three parts</w:t>
      </w:r>
      <w:r w:rsidR="0054318C" w:rsidRPr="0039481E">
        <w:rPr>
          <w:lang w:val="en-GB"/>
        </w:rPr>
        <w:t xml:space="preserve">: </w:t>
      </w:r>
    </w:p>
    <w:p w14:paraId="67EFB435" w14:textId="77777777" w:rsidR="00553604" w:rsidRPr="0039481E" w:rsidRDefault="004C1AB1" w:rsidP="00412B6F">
      <w:pPr>
        <w:ind w:firstLine="720"/>
        <w:jc w:val="both"/>
        <w:rPr>
          <w:lang w:val="en-GB"/>
        </w:rPr>
      </w:pPr>
      <w:r w:rsidRPr="0039481E">
        <w:rPr>
          <w:lang w:val="en-GB"/>
        </w:rPr>
        <w:t xml:space="preserve">26.1. </w:t>
      </w:r>
      <w:r w:rsidR="008833E8">
        <w:rPr>
          <w:lang w:val="en-GB"/>
        </w:rPr>
        <w:t>T</w:t>
      </w:r>
      <w:r w:rsidR="00F21C5E">
        <w:rPr>
          <w:lang w:val="en-GB"/>
        </w:rPr>
        <w:t>he presentation of creative activit</w:t>
      </w:r>
      <w:r w:rsidR="008833E8">
        <w:rPr>
          <w:lang w:val="en-GB"/>
        </w:rPr>
        <w:t>y</w:t>
      </w:r>
      <w:r w:rsidR="00F21C5E">
        <w:rPr>
          <w:lang w:val="en-GB"/>
        </w:rPr>
        <w:t xml:space="preserve"> and interview </w:t>
      </w:r>
      <w:r w:rsidRPr="0039481E">
        <w:rPr>
          <w:lang w:val="en-GB"/>
        </w:rPr>
        <w:t>(</w:t>
      </w:r>
      <w:r w:rsidR="00F21C5E">
        <w:rPr>
          <w:lang w:val="en-GB"/>
        </w:rPr>
        <w:t>see pages</w:t>
      </w:r>
      <w:r w:rsidRPr="0039481E">
        <w:rPr>
          <w:lang w:val="en-GB"/>
        </w:rPr>
        <w:t xml:space="preserve"> 10</w:t>
      </w:r>
      <w:r w:rsidR="00F21C5E">
        <w:rPr>
          <w:lang w:val="en-GB"/>
        </w:rPr>
        <w:t xml:space="preserve"> to </w:t>
      </w:r>
      <w:r w:rsidRPr="0039481E">
        <w:rPr>
          <w:lang w:val="en-GB"/>
        </w:rPr>
        <w:t>13)</w:t>
      </w:r>
      <w:r w:rsidR="0054318C" w:rsidRPr="0039481E">
        <w:rPr>
          <w:lang w:val="en-GB"/>
        </w:rPr>
        <w:t xml:space="preserve">; </w:t>
      </w:r>
    </w:p>
    <w:p w14:paraId="71E14678" w14:textId="20A4D989" w:rsidR="00553604" w:rsidRPr="0039481E" w:rsidRDefault="004C1AB1" w:rsidP="00412B6F">
      <w:pPr>
        <w:ind w:firstLine="720"/>
        <w:jc w:val="both"/>
        <w:rPr>
          <w:lang w:val="en-GB"/>
        </w:rPr>
      </w:pPr>
      <w:r w:rsidRPr="0039481E">
        <w:rPr>
          <w:lang w:val="en-GB"/>
        </w:rPr>
        <w:t>26.2</w:t>
      </w:r>
      <w:r w:rsidR="0054318C" w:rsidRPr="0039481E">
        <w:rPr>
          <w:lang w:val="en-GB"/>
        </w:rPr>
        <w:t xml:space="preserve">. </w:t>
      </w:r>
      <w:r w:rsidR="008833E8">
        <w:rPr>
          <w:lang w:val="en-GB"/>
        </w:rPr>
        <w:t>T</w:t>
      </w:r>
      <w:r w:rsidR="00F21C5E">
        <w:rPr>
          <w:lang w:val="en-GB"/>
        </w:rPr>
        <w:t>he presentation of the planned art</w:t>
      </w:r>
      <w:r w:rsidR="0004251D">
        <w:rPr>
          <w:lang w:val="en-GB"/>
        </w:rPr>
        <w:t>istic research</w:t>
      </w:r>
      <w:r w:rsidR="00F21C5E">
        <w:rPr>
          <w:lang w:val="en-GB"/>
        </w:rPr>
        <w:t xml:space="preserve"> project and assessment of its descriptor </w:t>
      </w:r>
      <w:r w:rsidRPr="0039481E">
        <w:rPr>
          <w:lang w:val="en-GB"/>
        </w:rPr>
        <w:t>(</w:t>
      </w:r>
      <w:r w:rsidR="00F21C5E">
        <w:rPr>
          <w:lang w:val="en-GB"/>
        </w:rPr>
        <w:t>see pages</w:t>
      </w:r>
      <w:r w:rsidRPr="0039481E">
        <w:rPr>
          <w:lang w:val="en-GB"/>
        </w:rPr>
        <w:t xml:space="preserve"> </w:t>
      </w:r>
      <w:r w:rsidR="0026647A" w:rsidRPr="0039481E">
        <w:rPr>
          <w:lang w:val="en-GB"/>
        </w:rPr>
        <w:t>14</w:t>
      </w:r>
      <w:r w:rsidR="00F21C5E">
        <w:rPr>
          <w:lang w:val="en-GB"/>
        </w:rPr>
        <w:t xml:space="preserve"> to </w:t>
      </w:r>
      <w:r w:rsidR="0026647A" w:rsidRPr="0039481E">
        <w:rPr>
          <w:lang w:val="en-GB"/>
        </w:rPr>
        <w:t>16</w:t>
      </w:r>
      <w:r w:rsidRPr="0039481E">
        <w:rPr>
          <w:lang w:val="en-GB"/>
        </w:rPr>
        <w:t>)</w:t>
      </w:r>
      <w:r w:rsidR="0054318C" w:rsidRPr="0039481E">
        <w:rPr>
          <w:lang w:val="en-GB"/>
        </w:rPr>
        <w:t xml:space="preserve">; </w:t>
      </w:r>
    </w:p>
    <w:p w14:paraId="6A59550A" w14:textId="3E8BDBD6" w:rsidR="00553604" w:rsidRPr="0039481E" w:rsidRDefault="004C1AB1" w:rsidP="00412B6F">
      <w:pPr>
        <w:ind w:firstLine="720"/>
        <w:jc w:val="both"/>
        <w:rPr>
          <w:lang w:val="en-GB"/>
        </w:rPr>
      </w:pPr>
      <w:r w:rsidRPr="0039481E">
        <w:rPr>
          <w:lang w:val="en-GB"/>
        </w:rPr>
        <w:t>26.3</w:t>
      </w:r>
      <w:r w:rsidR="0054318C" w:rsidRPr="0039481E">
        <w:rPr>
          <w:lang w:val="en-GB"/>
        </w:rPr>
        <w:t xml:space="preserve">. </w:t>
      </w:r>
      <w:r w:rsidR="008833E8">
        <w:rPr>
          <w:lang w:val="en-GB"/>
        </w:rPr>
        <w:t>T</w:t>
      </w:r>
      <w:r w:rsidR="00F21C5E">
        <w:rPr>
          <w:lang w:val="en-GB"/>
        </w:rPr>
        <w:t>he presentation of the art</w:t>
      </w:r>
      <w:r w:rsidR="0004251D">
        <w:rPr>
          <w:lang w:val="en-GB"/>
        </w:rPr>
        <w:t>istic research</w:t>
      </w:r>
      <w:r w:rsidR="00F21C5E">
        <w:rPr>
          <w:lang w:val="en-GB"/>
        </w:rPr>
        <w:t xml:space="preserve"> project defended during the postgraduate art studies.</w:t>
      </w:r>
    </w:p>
    <w:p w14:paraId="00204CC2" w14:textId="77777777" w:rsidR="00553604" w:rsidRPr="0039481E" w:rsidRDefault="00553604" w:rsidP="00025CE9">
      <w:pPr>
        <w:jc w:val="both"/>
        <w:rPr>
          <w:lang w:val="en-GB"/>
        </w:rPr>
      </w:pPr>
    </w:p>
    <w:p w14:paraId="722D6612" w14:textId="77777777" w:rsidR="00F21C5E" w:rsidRPr="0039481E" w:rsidRDefault="004C1AB1" w:rsidP="00F21C5E">
      <w:pPr>
        <w:ind w:firstLine="720"/>
        <w:jc w:val="both"/>
        <w:rPr>
          <w:lang w:val="en-GB"/>
        </w:rPr>
      </w:pPr>
      <w:r w:rsidRPr="0039481E">
        <w:rPr>
          <w:lang w:val="en-GB"/>
        </w:rPr>
        <w:t xml:space="preserve">27. </w:t>
      </w:r>
      <w:r w:rsidR="008833E8">
        <w:rPr>
          <w:lang w:val="en-GB"/>
        </w:rPr>
        <w:t>Applicants are</w:t>
      </w:r>
      <w:r w:rsidR="00F21C5E">
        <w:rPr>
          <w:lang w:val="en-GB"/>
        </w:rPr>
        <w:t xml:space="preserve"> assessed by means of a</w:t>
      </w:r>
      <w:r w:rsidR="008833E8">
        <w:rPr>
          <w:lang w:val="en-GB"/>
        </w:rPr>
        <w:t xml:space="preserve"> summative</w:t>
      </w:r>
      <w:r w:rsidR="00F21C5E">
        <w:rPr>
          <w:lang w:val="en-GB"/>
        </w:rPr>
        <w:t xml:space="preserve"> score</w:t>
      </w:r>
      <w:r w:rsidR="00F21C5E" w:rsidRPr="0039481E">
        <w:rPr>
          <w:lang w:val="en-GB"/>
        </w:rPr>
        <w:t xml:space="preserve">. </w:t>
      </w:r>
      <w:r w:rsidR="00F21C5E">
        <w:rPr>
          <w:lang w:val="en-GB"/>
        </w:rPr>
        <w:t>It consists of the following</w:t>
      </w:r>
      <w:r w:rsidR="00F21C5E" w:rsidRPr="0039481E">
        <w:rPr>
          <w:lang w:val="en-GB"/>
        </w:rPr>
        <w:t>:</w:t>
      </w:r>
    </w:p>
    <w:p w14:paraId="52B1B833" w14:textId="77777777" w:rsidR="00F21C5E" w:rsidRPr="0039481E" w:rsidRDefault="004C1AB1" w:rsidP="00F21C5E">
      <w:pPr>
        <w:ind w:firstLine="720"/>
        <w:jc w:val="both"/>
        <w:rPr>
          <w:lang w:val="en-GB"/>
        </w:rPr>
      </w:pPr>
      <w:r w:rsidRPr="0039481E">
        <w:rPr>
          <w:lang w:val="en-GB"/>
        </w:rPr>
        <w:t>27</w:t>
      </w:r>
      <w:r w:rsidR="0054318C" w:rsidRPr="0039481E">
        <w:rPr>
          <w:lang w:val="en-GB"/>
        </w:rPr>
        <w:t xml:space="preserve">.1. </w:t>
      </w:r>
      <w:r w:rsidR="008833E8">
        <w:rPr>
          <w:lang w:val="en-GB"/>
        </w:rPr>
        <w:t>T</w:t>
      </w:r>
      <w:r w:rsidR="00F21C5E">
        <w:rPr>
          <w:lang w:val="en-GB"/>
        </w:rPr>
        <w:t>he assessment of the presentation of creative activit</w:t>
      </w:r>
      <w:r w:rsidR="008833E8">
        <w:rPr>
          <w:lang w:val="en-GB"/>
        </w:rPr>
        <w:t>y</w:t>
      </w:r>
      <w:r w:rsidR="00F21C5E" w:rsidRPr="0039481E">
        <w:rPr>
          <w:lang w:val="en-GB"/>
        </w:rPr>
        <w:t xml:space="preserve"> </w:t>
      </w:r>
      <w:r w:rsidR="00F21C5E">
        <w:rPr>
          <w:lang w:val="en-GB"/>
        </w:rPr>
        <w:t xml:space="preserve">and interview </w:t>
      </w:r>
      <w:r w:rsidR="00F21C5E" w:rsidRPr="0039481E">
        <w:rPr>
          <w:lang w:val="en-GB"/>
        </w:rPr>
        <w:t>(</w:t>
      </w:r>
      <w:r w:rsidR="008833E8">
        <w:rPr>
          <w:lang w:val="en-GB"/>
        </w:rPr>
        <w:t xml:space="preserve">the </w:t>
      </w:r>
      <w:r w:rsidR="00F21C5E">
        <w:rPr>
          <w:lang w:val="en-GB"/>
        </w:rPr>
        <w:t>maximum point is</w:t>
      </w:r>
      <w:r w:rsidR="00F21C5E" w:rsidRPr="0039481E">
        <w:rPr>
          <w:lang w:val="en-GB"/>
        </w:rPr>
        <w:t xml:space="preserve"> </w:t>
      </w:r>
      <w:r w:rsidR="00F21C5E">
        <w:rPr>
          <w:lang w:val="en-GB"/>
        </w:rPr>
        <w:t>4</w:t>
      </w:r>
      <w:r w:rsidR="00F21C5E" w:rsidRPr="0039481E">
        <w:rPr>
          <w:lang w:val="en-GB"/>
        </w:rPr>
        <w:t>0);</w:t>
      </w:r>
    </w:p>
    <w:p w14:paraId="06F467E7" w14:textId="6C557EB6" w:rsidR="00553604" w:rsidRPr="0039481E" w:rsidRDefault="004C1AB1" w:rsidP="00412B6F">
      <w:pPr>
        <w:ind w:firstLine="720"/>
        <w:jc w:val="both"/>
        <w:rPr>
          <w:lang w:val="en-GB"/>
        </w:rPr>
      </w:pPr>
      <w:r w:rsidRPr="0039481E">
        <w:rPr>
          <w:lang w:val="en-GB"/>
        </w:rPr>
        <w:t>27</w:t>
      </w:r>
      <w:r w:rsidR="0054318C" w:rsidRPr="0039481E">
        <w:rPr>
          <w:lang w:val="en-GB"/>
        </w:rPr>
        <w:t xml:space="preserve">.2. </w:t>
      </w:r>
      <w:r w:rsidR="008833E8">
        <w:rPr>
          <w:lang w:val="en-GB"/>
        </w:rPr>
        <w:t>T</w:t>
      </w:r>
      <w:r w:rsidR="00F21C5E">
        <w:rPr>
          <w:lang w:val="en-GB"/>
        </w:rPr>
        <w:t xml:space="preserve">he assessment of the presentation on the planned </w:t>
      </w:r>
      <w:r w:rsidR="0004251D">
        <w:rPr>
          <w:lang w:val="en-GB"/>
        </w:rPr>
        <w:t xml:space="preserve">artistic research project </w:t>
      </w:r>
      <w:r w:rsidR="00F21C5E">
        <w:rPr>
          <w:lang w:val="en-GB"/>
        </w:rPr>
        <w:t xml:space="preserve">and its descriptor </w:t>
      </w:r>
      <w:r w:rsidR="0054318C" w:rsidRPr="0039481E">
        <w:rPr>
          <w:lang w:val="en-GB"/>
        </w:rPr>
        <w:t>(</w:t>
      </w:r>
      <w:r w:rsidR="008833E8">
        <w:rPr>
          <w:lang w:val="en-GB"/>
        </w:rPr>
        <w:t xml:space="preserve">the </w:t>
      </w:r>
      <w:r w:rsidR="0054318C" w:rsidRPr="0039481E">
        <w:rPr>
          <w:lang w:val="en-GB"/>
        </w:rPr>
        <w:t>ma</w:t>
      </w:r>
      <w:r w:rsidR="00F21C5E">
        <w:rPr>
          <w:lang w:val="en-GB"/>
        </w:rPr>
        <w:t xml:space="preserve">ximum point is </w:t>
      </w:r>
      <w:r w:rsidR="0054318C" w:rsidRPr="0039481E">
        <w:rPr>
          <w:lang w:val="en-GB"/>
        </w:rPr>
        <w:t xml:space="preserve">30); </w:t>
      </w:r>
    </w:p>
    <w:p w14:paraId="6942C78E" w14:textId="20532DFD" w:rsidR="00553604" w:rsidRPr="0039481E" w:rsidRDefault="004C1AB1" w:rsidP="00412B6F">
      <w:pPr>
        <w:ind w:firstLine="720"/>
        <w:jc w:val="both"/>
        <w:rPr>
          <w:lang w:val="en-GB"/>
        </w:rPr>
      </w:pPr>
      <w:r w:rsidRPr="0039481E">
        <w:rPr>
          <w:lang w:val="en-GB"/>
        </w:rPr>
        <w:t>27</w:t>
      </w:r>
      <w:r w:rsidR="0054318C" w:rsidRPr="0039481E">
        <w:rPr>
          <w:lang w:val="en-GB"/>
        </w:rPr>
        <w:t xml:space="preserve">.3. </w:t>
      </w:r>
      <w:r w:rsidR="008833E8">
        <w:rPr>
          <w:lang w:val="en-GB"/>
        </w:rPr>
        <w:t>T</w:t>
      </w:r>
      <w:r w:rsidR="00F21C5E">
        <w:rPr>
          <w:lang w:val="en-GB"/>
        </w:rPr>
        <w:t xml:space="preserve">he assessment of the presentation on the </w:t>
      </w:r>
      <w:r w:rsidR="0004251D">
        <w:rPr>
          <w:lang w:val="en-GB"/>
        </w:rPr>
        <w:t xml:space="preserve">artistic research project </w:t>
      </w:r>
      <w:r w:rsidR="00F21C5E">
        <w:rPr>
          <w:lang w:val="en-GB"/>
        </w:rPr>
        <w:t xml:space="preserve">defended during the postgraduate art studies </w:t>
      </w:r>
      <w:r w:rsidR="0054318C" w:rsidRPr="0039481E">
        <w:rPr>
          <w:lang w:val="en-GB"/>
        </w:rPr>
        <w:t>(</w:t>
      </w:r>
      <w:r w:rsidR="008833E8">
        <w:rPr>
          <w:lang w:val="en-GB"/>
        </w:rPr>
        <w:t xml:space="preserve">the </w:t>
      </w:r>
      <w:r w:rsidR="0054318C" w:rsidRPr="0039481E">
        <w:rPr>
          <w:lang w:val="en-GB"/>
        </w:rPr>
        <w:t>ma</w:t>
      </w:r>
      <w:r w:rsidR="00F21C5E">
        <w:rPr>
          <w:lang w:val="en-GB"/>
        </w:rPr>
        <w:t xml:space="preserve">ximum point is </w:t>
      </w:r>
      <w:r w:rsidR="0054318C" w:rsidRPr="0039481E">
        <w:rPr>
          <w:lang w:val="en-GB"/>
        </w:rPr>
        <w:t>30).</w:t>
      </w:r>
    </w:p>
    <w:p w14:paraId="41EE8D18" w14:textId="77777777" w:rsidR="00553604" w:rsidRPr="0039481E" w:rsidRDefault="00553604" w:rsidP="00025CE9">
      <w:pPr>
        <w:jc w:val="both"/>
        <w:rPr>
          <w:lang w:val="en-GB"/>
        </w:rPr>
      </w:pPr>
    </w:p>
    <w:p w14:paraId="77A7AAE1" w14:textId="77777777" w:rsidR="00605E39" w:rsidRPr="0039481E" w:rsidRDefault="00605E39" w:rsidP="00412B6F">
      <w:pPr>
        <w:ind w:firstLine="720"/>
        <w:jc w:val="both"/>
        <w:rPr>
          <w:lang w:val="en-GB"/>
        </w:rPr>
      </w:pPr>
      <w:r w:rsidRPr="0039481E">
        <w:rPr>
          <w:lang w:val="en-GB"/>
        </w:rPr>
        <w:t xml:space="preserve">28. </w:t>
      </w:r>
      <w:r w:rsidR="004B0877">
        <w:rPr>
          <w:lang w:val="en-GB"/>
        </w:rPr>
        <w:t>The presentation of creative activit</w:t>
      </w:r>
      <w:r w:rsidR="008833E8">
        <w:rPr>
          <w:lang w:val="en-GB"/>
        </w:rPr>
        <w:t>y</w:t>
      </w:r>
      <w:r w:rsidR="004B0877">
        <w:rPr>
          <w:lang w:val="en-GB"/>
        </w:rPr>
        <w:t xml:space="preserve"> </w:t>
      </w:r>
      <w:r w:rsidR="000116A6">
        <w:rPr>
          <w:lang w:val="en-GB"/>
        </w:rPr>
        <w:t>is</w:t>
      </w:r>
      <w:r w:rsidR="004B0877">
        <w:rPr>
          <w:lang w:val="en-GB"/>
        </w:rPr>
        <w:t xml:space="preserve"> assessed </w:t>
      </w:r>
      <w:r w:rsidR="00346A59">
        <w:rPr>
          <w:lang w:val="en-GB"/>
        </w:rPr>
        <w:t>on the basis of t</w:t>
      </w:r>
      <w:r w:rsidR="004B0877">
        <w:rPr>
          <w:lang w:val="en-GB"/>
        </w:rPr>
        <w:t>he following two assessment criteria</w:t>
      </w:r>
      <w:r w:rsidRPr="0039481E">
        <w:rPr>
          <w:lang w:val="en-GB"/>
        </w:rPr>
        <w:t>: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40"/>
        <w:gridCol w:w="1559"/>
        <w:gridCol w:w="2324"/>
      </w:tblGrid>
      <w:tr w:rsidR="00412B6F" w:rsidRPr="0039481E" w14:paraId="7C5A1A35" w14:textId="77777777" w:rsidTr="00412B6F">
        <w:trPr>
          <w:trHeight w:val="233"/>
        </w:trPr>
        <w:tc>
          <w:tcPr>
            <w:tcW w:w="99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6537FC8" w14:textId="77777777" w:rsidR="00412B6F" w:rsidRPr="0039481E" w:rsidRDefault="00346A59" w:rsidP="00412B6F">
            <w:pPr>
              <w:jc w:val="both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Assessment c</w:t>
            </w:r>
            <w:r w:rsidR="004B0877">
              <w:rPr>
                <w:b/>
                <w:i/>
                <w:lang w:val="en-GB"/>
              </w:rPr>
              <w:t>riteria for the presentation o</w:t>
            </w:r>
            <w:r>
              <w:rPr>
                <w:b/>
                <w:i/>
                <w:lang w:val="en-GB"/>
              </w:rPr>
              <w:t>f</w:t>
            </w:r>
            <w:r w:rsidR="004B0877">
              <w:rPr>
                <w:b/>
                <w:i/>
                <w:lang w:val="en-GB"/>
              </w:rPr>
              <w:t xml:space="preserve"> the creative activit</w:t>
            </w:r>
            <w:r>
              <w:rPr>
                <w:b/>
                <w:i/>
                <w:lang w:val="en-GB"/>
              </w:rPr>
              <w:t>y</w:t>
            </w:r>
            <w:r w:rsidR="00412B6F" w:rsidRPr="0039481E">
              <w:rPr>
                <w:b/>
                <w:i/>
                <w:lang w:val="en-GB"/>
              </w:rPr>
              <w:t xml:space="preserve"> (</w:t>
            </w:r>
            <w:r w:rsidR="004B0877">
              <w:rPr>
                <w:b/>
                <w:i/>
                <w:lang w:val="en-GB"/>
              </w:rPr>
              <w:t>for performers, actors</w:t>
            </w:r>
            <w:r w:rsidR="00412B6F" w:rsidRPr="0039481E">
              <w:rPr>
                <w:b/>
                <w:i/>
                <w:lang w:val="en-GB"/>
              </w:rPr>
              <w:t>)</w:t>
            </w:r>
          </w:p>
        </w:tc>
      </w:tr>
      <w:tr w:rsidR="00412B6F" w:rsidRPr="0039481E" w14:paraId="505AC948" w14:textId="77777777" w:rsidTr="005453E4">
        <w:trPr>
          <w:trHeight w:val="555"/>
        </w:trPr>
        <w:tc>
          <w:tcPr>
            <w:tcW w:w="60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27AC5B84" w14:textId="77777777" w:rsidR="00412B6F" w:rsidRPr="0039481E" w:rsidRDefault="004B0877" w:rsidP="00412B6F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Assessment criterion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1A3F9EF6" w14:textId="77777777" w:rsidR="00412B6F" w:rsidRPr="0039481E" w:rsidRDefault="004B0877" w:rsidP="00412B6F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Assessment coefficient</w:t>
            </w:r>
          </w:p>
        </w:tc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15C20C33" w14:textId="77777777" w:rsidR="00412B6F" w:rsidRPr="0039481E" w:rsidRDefault="004B0877" w:rsidP="00412B6F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Final assessment coefficient</w:t>
            </w:r>
          </w:p>
        </w:tc>
      </w:tr>
      <w:tr w:rsidR="00605E39" w:rsidRPr="0039481E" w14:paraId="2BDC9750" w14:textId="77777777" w:rsidTr="005453E4">
        <w:trPr>
          <w:trHeight w:val="321"/>
        </w:trPr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5E8B74E" w14:textId="77777777" w:rsidR="00605E39" w:rsidRPr="0039481E" w:rsidRDefault="00605E39" w:rsidP="00025CE9">
            <w:pPr>
              <w:jc w:val="both"/>
              <w:rPr>
                <w:lang w:val="en-GB"/>
              </w:rPr>
            </w:pPr>
            <w:r w:rsidRPr="0039481E">
              <w:rPr>
                <w:lang w:val="en-GB"/>
              </w:rPr>
              <w:t xml:space="preserve">1. </w:t>
            </w:r>
            <w:r w:rsidR="004B0877">
              <w:rPr>
                <w:lang w:val="en-GB"/>
              </w:rPr>
              <w:t>Artistic persuasiveness, performance technique, virtuoso abilities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0BCD179C" w14:textId="77777777" w:rsidR="00605E39" w:rsidRPr="0039481E" w:rsidRDefault="00605E39" w:rsidP="00412B6F">
            <w:pPr>
              <w:jc w:val="center"/>
              <w:rPr>
                <w:lang w:val="en-GB"/>
              </w:rPr>
            </w:pPr>
            <w:r w:rsidRPr="0039481E">
              <w:rPr>
                <w:lang w:val="en-GB"/>
              </w:rPr>
              <w:t>0</w:t>
            </w:r>
            <w:r w:rsidR="004B0877">
              <w:rPr>
                <w:lang w:val="en-GB"/>
              </w:rPr>
              <w:t>.</w:t>
            </w:r>
            <w:r w:rsidRPr="0039481E">
              <w:rPr>
                <w:lang w:val="en-GB"/>
              </w:rPr>
              <w:t>2</w:t>
            </w:r>
          </w:p>
        </w:tc>
        <w:tc>
          <w:tcPr>
            <w:tcW w:w="2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60F8134" w14:textId="77777777" w:rsidR="00605E39" w:rsidRPr="0039481E" w:rsidRDefault="00605E39" w:rsidP="00412B6F">
            <w:pPr>
              <w:jc w:val="center"/>
              <w:rPr>
                <w:lang w:val="en-GB"/>
              </w:rPr>
            </w:pPr>
            <w:r w:rsidRPr="0039481E">
              <w:rPr>
                <w:lang w:val="en-GB"/>
              </w:rPr>
              <w:t>0</w:t>
            </w:r>
            <w:r w:rsidR="004B0877">
              <w:rPr>
                <w:lang w:val="en-GB"/>
              </w:rPr>
              <w:t>.</w:t>
            </w:r>
            <w:r w:rsidRPr="0039481E">
              <w:rPr>
                <w:lang w:val="en-GB"/>
              </w:rPr>
              <w:t>4</w:t>
            </w:r>
          </w:p>
        </w:tc>
      </w:tr>
      <w:tr w:rsidR="00605E39" w:rsidRPr="0039481E" w14:paraId="395EBFA3" w14:textId="77777777" w:rsidTr="005453E4">
        <w:trPr>
          <w:trHeight w:val="311"/>
        </w:trPr>
        <w:tc>
          <w:tcPr>
            <w:tcW w:w="6040" w:type="dxa"/>
            <w:tcBorders>
              <w:top w:val="single" w:sz="1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A58F5C" w14:textId="77777777" w:rsidR="00605E39" w:rsidRPr="0039481E" w:rsidRDefault="00605E39" w:rsidP="00025CE9">
            <w:pPr>
              <w:jc w:val="both"/>
              <w:rPr>
                <w:lang w:val="en-GB"/>
              </w:rPr>
            </w:pPr>
            <w:r w:rsidRPr="0039481E">
              <w:rPr>
                <w:lang w:val="en-GB"/>
              </w:rPr>
              <w:lastRenderedPageBreak/>
              <w:t xml:space="preserve">2. </w:t>
            </w:r>
            <w:r w:rsidR="004B0877">
              <w:rPr>
                <w:lang w:val="en-GB"/>
              </w:rPr>
              <w:t>Degree of repertoire complexity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2799836" w14:textId="77777777" w:rsidR="00605E39" w:rsidRPr="0039481E" w:rsidRDefault="00605E39" w:rsidP="00412B6F">
            <w:pPr>
              <w:jc w:val="center"/>
              <w:rPr>
                <w:lang w:val="en-GB"/>
              </w:rPr>
            </w:pPr>
            <w:r w:rsidRPr="0039481E">
              <w:rPr>
                <w:lang w:val="en-GB"/>
              </w:rPr>
              <w:t>0</w:t>
            </w:r>
            <w:r w:rsidR="004B0877">
              <w:rPr>
                <w:lang w:val="en-GB"/>
              </w:rPr>
              <w:t>.</w:t>
            </w:r>
            <w:r w:rsidRPr="0039481E">
              <w:rPr>
                <w:lang w:val="en-GB"/>
              </w:rPr>
              <w:t>2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D116A6" w14:textId="77777777" w:rsidR="00605E39" w:rsidRPr="0039481E" w:rsidRDefault="00605E39" w:rsidP="00025CE9">
            <w:pPr>
              <w:jc w:val="both"/>
              <w:rPr>
                <w:lang w:val="en-GB"/>
              </w:rPr>
            </w:pPr>
          </w:p>
        </w:tc>
      </w:tr>
    </w:tbl>
    <w:p w14:paraId="02EAA82F" w14:textId="77777777" w:rsidR="00605E39" w:rsidRPr="0039481E" w:rsidRDefault="00605E39" w:rsidP="00025CE9">
      <w:pPr>
        <w:jc w:val="both"/>
        <w:rPr>
          <w:lang w:val="en-GB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40"/>
        <w:gridCol w:w="1559"/>
        <w:gridCol w:w="2324"/>
      </w:tblGrid>
      <w:tr w:rsidR="00412B6F" w:rsidRPr="0039481E" w14:paraId="4132109A" w14:textId="77777777" w:rsidTr="00412B6F">
        <w:trPr>
          <w:trHeight w:val="293"/>
        </w:trPr>
        <w:tc>
          <w:tcPr>
            <w:tcW w:w="99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F42CFFD" w14:textId="77777777" w:rsidR="00412B6F" w:rsidRPr="0039481E" w:rsidRDefault="00346A59" w:rsidP="00412B6F">
            <w:pPr>
              <w:jc w:val="both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Assessment c</w:t>
            </w:r>
            <w:r w:rsidR="002F4F04">
              <w:rPr>
                <w:b/>
                <w:i/>
                <w:lang w:val="en-GB"/>
              </w:rPr>
              <w:t>riteria for the presentation o</w:t>
            </w:r>
            <w:r>
              <w:rPr>
                <w:b/>
                <w:i/>
                <w:lang w:val="en-GB"/>
              </w:rPr>
              <w:t>f</w:t>
            </w:r>
            <w:r w:rsidR="002F4F04">
              <w:rPr>
                <w:b/>
                <w:i/>
                <w:lang w:val="en-GB"/>
              </w:rPr>
              <w:t xml:space="preserve"> the creative activit</w:t>
            </w:r>
            <w:r>
              <w:rPr>
                <w:b/>
                <w:i/>
                <w:lang w:val="en-GB"/>
              </w:rPr>
              <w:t>y</w:t>
            </w:r>
            <w:r w:rsidR="00412B6F" w:rsidRPr="0039481E">
              <w:rPr>
                <w:b/>
                <w:i/>
                <w:lang w:val="en-GB"/>
              </w:rPr>
              <w:t xml:space="preserve"> (</w:t>
            </w:r>
            <w:r w:rsidR="002F4F04">
              <w:rPr>
                <w:b/>
                <w:i/>
                <w:lang w:val="en-GB"/>
              </w:rPr>
              <w:t>for composers, directors</w:t>
            </w:r>
            <w:r w:rsidR="00412B6F" w:rsidRPr="0039481E">
              <w:rPr>
                <w:b/>
                <w:i/>
                <w:lang w:val="en-GB"/>
              </w:rPr>
              <w:t>)</w:t>
            </w:r>
          </w:p>
        </w:tc>
      </w:tr>
      <w:tr w:rsidR="00412B6F" w:rsidRPr="0039481E" w14:paraId="12F8BE35" w14:textId="77777777" w:rsidTr="00412B6F">
        <w:trPr>
          <w:trHeight w:val="555"/>
        </w:trPr>
        <w:tc>
          <w:tcPr>
            <w:tcW w:w="60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38B3BFE2" w14:textId="77777777" w:rsidR="00412B6F" w:rsidRPr="0039481E" w:rsidRDefault="002F4F04" w:rsidP="00412B6F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Assessment criterion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62D51612" w14:textId="77777777" w:rsidR="00412B6F" w:rsidRPr="0039481E" w:rsidRDefault="002F4F04" w:rsidP="00412B6F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Assessment coefficient</w:t>
            </w:r>
          </w:p>
        </w:tc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23BC89A1" w14:textId="77777777" w:rsidR="00412B6F" w:rsidRPr="0039481E" w:rsidRDefault="002F4F04" w:rsidP="00412B6F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Final assessment coefficient</w:t>
            </w:r>
          </w:p>
        </w:tc>
      </w:tr>
      <w:tr w:rsidR="00605E39" w:rsidRPr="0039481E" w14:paraId="437C6F7C" w14:textId="77777777" w:rsidTr="00412B6F">
        <w:trPr>
          <w:trHeight w:val="438"/>
        </w:trPr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5AD20" w14:textId="77777777" w:rsidR="00605E39" w:rsidRPr="0039481E" w:rsidRDefault="00605E39" w:rsidP="00025CE9">
            <w:pPr>
              <w:jc w:val="both"/>
              <w:rPr>
                <w:lang w:val="en-GB"/>
              </w:rPr>
            </w:pPr>
            <w:r w:rsidRPr="0039481E">
              <w:rPr>
                <w:lang w:val="en-GB"/>
              </w:rPr>
              <w:t xml:space="preserve">1. </w:t>
            </w:r>
            <w:r w:rsidR="006B0086">
              <w:rPr>
                <w:lang w:val="en-GB"/>
              </w:rPr>
              <w:t>Creativity and professionalism</w:t>
            </w:r>
            <w:r w:rsidRPr="0039481E">
              <w:rPr>
                <w:lang w:val="en-GB"/>
              </w:rPr>
              <w:t xml:space="preserve"> (</w:t>
            </w:r>
            <w:r w:rsidR="006B0086">
              <w:rPr>
                <w:lang w:val="en-GB"/>
              </w:rPr>
              <w:t xml:space="preserve">ability to generate musical ideas and </w:t>
            </w:r>
            <w:r w:rsidR="000F27FE">
              <w:rPr>
                <w:lang w:val="en-GB"/>
              </w:rPr>
              <w:t>implement them properly</w:t>
            </w:r>
            <w:r w:rsidRPr="0039481E">
              <w:rPr>
                <w:lang w:val="en-GB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EF9577" w14:textId="77777777" w:rsidR="00605E39" w:rsidRPr="0039481E" w:rsidRDefault="00605E39" w:rsidP="00412B6F">
            <w:pPr>
              <w:jc w:val="center"/>
              <w:rPr>
                <w:lang w:val="en-GB"/>
              </w:rPr>
            </w:pPr>
            <w:r w:rsidRPr="0039481E">
              <w:rPr>
                <w:lang w:val="en-GB"/>
              </w:rPr>
              <w:t>0</w:t>
            </w:r>
            <w:r w:rsidR="002F4F04">
              <w:rPr>
                <w:lang w:val="en-GB"/>
              </w:rPr>
              <w:t>.</w:t>
            </w:r>
            <w:r w:rsidRPr="0039481E">
              <w:rPr>
                <w:lang w:val="en-GB"/>
              </w:rPr>
              <w:t>2</w:t>
            </w:r>
          </w:p>
        </w:tc>
        <w:tc>
          <w:tcPr>
            <w:tcW w:w="2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B45E559" w14:textId="77777777" w:rsidR="00605E39" w:rsidRPr="0039481E" w:rsidRDefault="00605E39" w:rsidP="00412B6F">
            <w:pPr>
              <w:jc w:val="center"/>
              <w:rPr>
                <w:lang w:val="en-GB"/>
              </w:rPr>
            </w:pPr>
            <w:r w:rsidRPr="0039481E">
              <w:rPr>
                <w:lang w:val="en-GB"/>
              </w:rPr>
              <w:t>0</w:t>
            </w:r>
            <w:r w:rsidR="002F4F04">
              <w:rPr>
                <w:lang w:val="en-GB"/>
              </w:rPr>
              <w:t>.</w:t>
            </w:r>
            <w:r w:rsidRPr="0039481E">
              <w:rPr>
                <w:lang w:val="en-GB"/>
              </w:rPr>
              <w:t>4</w:t>
            </w:r>
          </w:p>
        </w:tc>
      </w:tr>
      <w:tr w:rsidR="00605E39" w:rsidRPr="0039481E" w14:paraId="1811A782" w14:textId="77777777" w:rsidTr="00412B6F">
        <w:trPr>
          <w:trHeight w:val="116"/>
        </w:trPr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7CDAE1C" w14:textId="77777777" w:rsidR="00605E39" w:rsidRPr="0039481E" w:rsidRDefault="00605E39" w:rsidP="00025CE9">
            <w:pPr>
              <w:jc w:val="both"/>
              <w:rPr>
                <w:lang w:val="en-GB"/>
              </w:rPr>
            </w:pPr>
            <w:r w:rsidRPr="0039481E">
              <w:rPr>
                <w:lang w:val="en-GB"/>
              </w:rPr>
              <w:t xml:space="preserve">2. </w:t>
            </w:r>
            <w:r w:rsidR="000F27FE">
              <w:rPr>
                <w:lang w:val="en-GB"/>
              </w:rPr>
              <w:t>Originality and artistry of creation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9D1547" w14:textId="77777777" w:rsidR="00605E39" w:rsidRPr="0039481E" w:rsidRDefault="00605E39" w:rsidP="00412B6F">
            <w:pPr>
              <w:jc w:val="center"/>
              <w:rPr>
                <w:lang w:val="en-GB"/>
              </w:rPr>
            </w:pPr>
            <w:r w:rsidRPr="0039481E">
              <w:rPr>
                <w:lang w:val="en-GB"/>
              </w:rPr>
              <w:t>0</w:t>
            </w:r>
            <w:r w:rsidR="002F4F04">
              <w:rPr>
                <w:lang w:val="en-GB"/>
              </w:rPr>
              <w:t>.</w:t>
            </w:r>
            <w:r w:rsidRPr="0039481E">
              <w:rPr>
                <w:lang w:val="en-GB"/>
              </w:rPr>
              <w:t>2</w:t>
            </w:r>
          </w:p>
        </w:tc>
        <w:tc>
          <w:tcPr>
            <w:tcW w:w="2324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D462BF8" w14:textId="77777777" w:rsidR="00605E39" w:rsidRPr="0039481E" w:rsidRDefault="00605E39" w:rsidP="00025CE9">
            <w:pPr>
              <w:jc w:val="both"/>
              <w:rPr>
                <w:lang w:val="en-GB"/>
              </w:rPr>
            </w:pPr>
          </w:p>
        </w:tc>
      </w:tr>
    </w:tbl>
    <w:p w14:paraId="7853D49B" w14:textId="77777777" w:rsidR="00553604" w:rsidRPr="0039481E" w:rsidRDefault="00553604" w:rsidP="00025CE9">
      <w:pPr>
        <w:jc w:val="both"/>
        <w:rPr>
          <w:lang w:val="en-GB"/>
        </w:rPr>
      </w:pPr>
    </w:p>
    <w:p w14:paraId="431028DB" w14:textId="2A480F54" w:rsidR="00553604" w:rsidRPr="0039481E" w:rsidRDefault="009E35B1" w:rsidP="00412B6F">
      <w:pPr>
        <w:ind w:firstLine="720"/>
        <w:jc w:val="both"/>
        <w:rPr>
          <w:lang w:val="en-GB"/>
        </w:rPr>
      </w:pPr>
      <w:r w:rsidRPr="0039481E">
        <w:rPr>
          <w:lang w:val="en-GB"/>
        </w:rPr>
        <w:t xml:space="preserve">29. </w:t>
      </w:r>
      <w:r w:rsidR="000F27FE">
        <w:rPr>
          <w:lang w:val="en-GB"/>
        </w:rPr>
        <w:t>The presentation o</w:t>
      </w:r>
      <w:r w:rsidR="00346A59">
        <w:rPr>
          <w:lang w:val="en-GB"/>
        </w:rPr>
        <w:t>f</w:t>
      </w:r>
      <w:r w:rsidR="000F27FE">
        <w:rPr>
          <w:lang w:val="en-GB"/>
        </w:rPr>
        <w:t xml:space="preserve"> the planned </w:t>
      </w:r>
      <w:r w:rsidR="001C3A6A">
        <w:rPr>
          <w:lang w:val="en-GB"/>
        </w:rPr>
        <w:t xml:space="preserve">artistic research project </w:t>
      </w:r>
      <w:r w:rsidR="000F27FE">
        <w:rPr>
          <w:lang w:val="en-GB"/>
        </w:rPr>
        <w:t>and its descriptor shall be assessed in accordance with the following three assessment criteria</w:t>
      </w:r>
      <w:r w:rsidRPr="0039481E">
        <w:rPr>
          <w:lang w:val="en-GB"/>
        </w:rPr>
        <w:t xml:space="preserve">: 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63"/>
        <w:gridCol w:w="1701"/>
        <w:gridCol w:w="1559"/>
      </w:tblGrid>
      <w:tr w:rsidR="00412B6F" w:rsidRPr="0039481E" w14:paraId="4EA38B6A" w14:textId="77777777" w:rsidTr="00B160F9">
        <w:trPr>
          <w:trHeight w:val="555"/>
        </w:trPr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DFC3EC9" w14:textId="77777777" w:rsidR="00412B6F" w:rsidRPr="0039481E" w:rsidRDefault="002F4F04" w:rsidP="00412B6F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Assessment criterion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1018E12" w14:textId="77777777" w:rsidR="00412B6F" w:rsidRPr="0039481E" w:rsidRDefault="002F4F04" w:rsidP="00412B6F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Assessment coefficient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3B41558" w14:textId="77777777" w:rsidR="00412B6F" w:rsidRPr="0039481E" w:rsidRDefault="002F4F04" w:rsidP="00412B6F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Final assessment coefficient</w:t>
            </w:r>
          </w:p>
        </w:tc>
      </w:tr>
      <w:tr w:rsidR="009E35B1" w:rsidRPr="0039481E" w14:paraId="7DD14AD3" w14:textId="77777777" w:rsidTr="00412B6F">
        <w:trPr>
          <w:trHeight w:val="321"/>
        </w:trPr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3282F0E" w14:textId="2C78D749" w:rsidR="009E35B1" w:rsidRPr="0039481E" w:rsidRDefault="009E35B1" w:rsidP="00025CE9">
            <w:pPr>
              <w:jc w:val="both"/>
              <w:rPr>
                <w:lang w:val="en-GB"/>
              </w:rPr>
            </w:pPr>
            <w:r w:rsidRPr="0039481E">
              <w:rPr>
                <w:lang w:val="en-GB"/>
              </w:rPr>
              <w:t>1.</w:t>
            </w:r>
            <w:r w:rsidR="005B6DCF" w:rsidRPr="0039481E">
              <w:rPr>
                <w:lang w:val="en-GB"/>
              </w:rPr>
              <w:t xml:space="preserve"> </w:t>
            </w:r>
            <w:r w:rsidR="005B6DCF">
              <w:rPr>
                <w:lang w:val="en-GB"/>
              </w:rPr>
              <w:t>Relevance, innovativeness of the planned</w:t>
            </w:r>
            <w:r w:rsidR="00A34212">
              <w:rPr>
                <w:lang w:val="en-GB"/>
              </w:rPr>
              <w:t xml:space="preserve"> </w:t>
            </w:r>
            <w:r w:rsidR="00A34212">
              <w:rPr>
                <w:lang w:val="en-GB"/>
              </w:rPr>
              <w:t>artistic research project</w:t>
            </w:r>
            <w:r w:rsidR="005B6DCF" w:rsidRPr="0039481E">
              <w:rPr>
                <w:lang w:val="en-GB"/>
              </w:rPr>
              <w:t xml:space="preserve">, </w:t>
            </w:r>
            <w:r w:rsidR="005B6DCF">
              <w:rPr>
                <w:lang w:val="en-GB"/>
              </w:rPr>
              <w:t xml:space="preserve">perception </w:t>
            </w:r>
            <w:r w:rsidR="00C54CA2">
              <w:rPr>
                <w:lang w:val="en-GB"/>
              </w:rPr>
              <w:t xml:space="preserve">and substantiation </w:t>
            </w:r>
            <w:r w:rsidR="005B6DCF">
              <w:rPr>
                <w:lang w:val="en-GB"/>
              </w:rPr>
              <w:t>of problems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7A22C36" w14:textId="77777777" w:rsidR="009E35B1" w:rsidRPr="0039481E" w:rsidRDefault="009E35B1" w:rsidP="00412B6F">
            <w:pPr>
              <w:jc w:val="center"/>
              <w:rPr>
                <w:lang w:val="en-GB"/>
              </w:rPr>
            </w:pPr>
            <w:r w:rsidRPr="0039481E">
              <w:rPr>
                <w:lang w:val="en-GB"/>
              </w:rPr>
              <w:t>0</w:t>
            </w:r>
            <w:r w:rsidR="002F4F04">
              <w:rPr>
                <w:lang w:val="en-GB"/>
              </w:rPr>
              <w:t>.</w:t>
            </w:r>
            <w:r w:rsidRPr="0039481E">
              <w:rPr>
                <w:lang w:val="en-GB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538704D5" w14:textId="77777777" w:rsidR="009E35B1" w:rsidRPr="0039481E" w:rsidRDefault="009E35B1" w:rsidP="00412B6F">
            <w:pPr>
              <w:jc w:val="center"/>
              <w:rPr>
                <w:lang w:val="en-GB"/>
              </w:rPr>
            </w:pPr>
            <w:r w:rsidRPr="0039481E">
              <w:rPr>
                <w:lang w:val="en-GB"/>
              </w:rPr>
              <w:t>0</w:t>
            </w:r>
            <w:r w:rsidR="002F4F04">
              <w:rPr>
                <w:lang w:val="en-GB"/>
              </w:rPr>
              <w:t>.</w:t>
            </w:r>
            <w:r w:rsidRPr="0039481E">
              <w:rPr>
                <w:lang w:val="en-GB"/>
              </w:rPr>
              <w:t>3</w:t>
            </w:r>
          </w:p>
        </w:tc>
      </w:tr>
      <w:tr w:rsidR="009E35B1" w:rsidRPr="0039481E" w14:paraId="0D15AB06" w14:textId="77777777" w:rsidTr="006C47B7">
        <w:trPr>
          <w:trHeight w:val="240"/>
        </w:trPr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1306C9F" w14:textId="77777777" w:rsidR="009E35B1" w:rsidRPr="0039481E" w:rsidRDefault="009E35B1" w:rsidP="00025CE9">
            <w:pPr>
              <w:jc w:val="both"/>
              <w:rPr>
                <w:lang w:val="en-GB"/>
              </w:rPr>
            </w:pPr>
            <w:r w:rsidRPr="0039481E">
              <w:rPr>
                <w:lang w:val="en-GB"/>
              </w:rPr>
              <w:t xml:space="preserve">2. </w:t>
            </w:r>
            <w:r w:rsidR="00CF59F7">
              <w:rPr>
                <w:lang w:val="en-GB"/>
              </w:rPr>
              <w:t>Respective knowledge of problems, ability to provide arguments, summarise, make conclusions and assess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4063A" w14:textId="77777777" w:rsidR="009E35B1" w:rsidRPr="0039481E" w:rsidRDefault="009E35B1" w:rsidP="00412B6F">
            <w:pPr>
              <w:jc w:val="center"/>
              <w:rPr>
                <w:lang w:val="en-GB"/>
              </w:rPr>
            </w:pPr>
            <w:r w:rsidRPr="0039481E">
              <w:rPr>
                <w:lang w:val="en-GB"/>
              </w:rPr>
              <w:t>0</w:t>
            </w:r>
            <w:r w:rsidR="002F4F04">
              <w:rPr>
                <w:lang w:val="en-GB"/>
              </w:rPr>
              <w:t>.</w:t>
            </w:r>
            <w:r w:rsidRPr="0039481E">
              <w:rPr>
                <w:lang w:val="en-GB"/>
              </w:rPr>
              <w:t>1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102F9938" w14:textId="77777777" w:rsidR="009E35B1" w:rsidRPr="0039481E" w:rsidRDefault="009E35B1" w:rsidP="00025CE9">
            <w:pPr>
              <w:jc w:val="both"/>
              <w:rPr>
                <w:lang w:val="en-GB"/>
              </w:rPr>
            </w:pPr>
          </w:p>
        </w:tc>
      </w:tr>
      <w:tr w:rsidR="009E35B1" w:rsidRPr="0039481E" w14:paraId="1BBAB34A" w14:textId="77777777" w:rsidTr="006C47B7">
        <w:trPr>
          <w:trHeight w:val="215"/>
        </w:trPr>
        <w:tc>
          <w:tcPr>
            <w:tcW w:w="6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EC911" w14:textId="77777777" w:rsidR="009E35B1" w:rsidRPr="0039481E" w:rsidRDefault="009E35B1" w:rsidP="00025CE9">
            <w:pPr>
              <w:jc w:val="both"/>
              <w:rPr>
                <w:lang w:val="en-GB"/>
              </w:rPr>
            </w:pPr>
            <w:r w:rsidRPr="0039481E">
              <w:rPr>
                <w:lang w:val="en-GB"/>
              </w:rPr>
              <w:t xml:space="preserve">3. </w:t>
            </w:r>
            <w:r w:rsidR="00A359D4">
              <w:rPr>
                <w:lang w:val="en-GB"/>
              </w:rPr>
              <w:t>Preciseness of formulation, correctness of concepts and facts</w:t>
            </w:r>
            <w:r w:rsidR="00C54CA2">
              <w:rPr>
                <w:lang w:val="en-GB"/>
              </w:rPr>
              <w:t xml:space="preserve"> used</w:t>
            </w:r>
            <w:r w:rsidRPr="0039481E">
              <w:rPr>
                <w:lang w:val="en-GB"/>
              </w:rPr>
              <w:t xml:space="preserve">, </w:t>
            </w:r>
            <w:r w:rsidR="00A359D4">
              <w:rPr>
                <w:lang w:val="en-GB"/>
              </w:rPr>
              <w:t>language fluency and correctness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45A61" w14:textId="77777777" w:rsidR="009E35B1" w:rsidRPr="0039481E" w:rsidRDefault="009E35B1" w:rsidP="00412B6F">
            <w:pPr>
              <w:jc w:val="center"/>
              <w:rPr>
                <w:lang w:val="en-GB"/>
              </w:rPr>
            </w:pPr>
            <w:r w:rsidRPr="0039481E">
              <w:rPr>
                <w:lang w:val="en-GB"/>
              </w:rPr>
              <w:t>0</w:t>
            </w:r>
            <w:r w:rsidR="002F4F04">
              <w:rPr>
                <w:lang w:val="en-GB"/>
              </w:rPr>
              <w:t>.</w:t>
            </w:r>
            <w:r w:rsidRPr="0039481E">
              <w:rPr>
                <w:lang w:val="en-GB"/>
              </w:rPr>
              <w:t>1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C26D7" w14:textId="77777777" w:rsidR="009E35B1" w:rsidRPr="0039481E" w:rsidRDefault="009E35B1" w:rsidP="00025CE9">
            <w:pPr>
              <w:jc w:val="both"/>
              <w:rPr>
                <w:lang w:val="en-GB"/>
              </w:rPr>
            </w:pPr>
          </w:p>
        </w:tc>
      </w:tr>
    </w:tbl>
    <w:p w14:paraId="647CE5AA" w14:textId="77777777" w:rsidR="0054318C" w:rsidRPr="0039481E" w:rsidRDefault="0054318C" w:rsidP="00025CE9">
      <w:pPr>
        <w:jc w:val="both"/>
        <w:rPr>
          <w:lang w:val="en-GB"/>
        </w:rPr>
      </w:pPr>
    </w:p>
    <w:p w14:paraId="2683908D" w14:textId="44F63BA8" w:rsidR="00553604" w:rsidRPr="0039481E" w:rsidRDefault="009A0A7F" w:rsidP="00412B6F">
      <w:pPr>
        <w:ind w:firstLine="720"/>
        <w:jc w:val="both"/>
        <w:rPr>
          <w:lang w:val="en-GB"/>
        </w:rPr>
      </w:pPr>
      <w:r w:rsidRPr="0039481E">
        <w:rPr>
          <w:lang w:val="en-GB"/>
        </w:rPr>
        <w:t xml:space="preserve">30. </w:t>
      </w:r>
      <w:r w:rsidR="009E0701">
        <w:rPr>
          <w:lang w:val="en-GB"/>
        </w:rPr>
        <w:t xml:space="preserve">In the assessment of </w:t>
      </w:r>
      <w:r w:rsidR="00DC196E">
        <w:rPr>
          <w:lang w:val="en-GB"/>
        </w:rPr>
        <w:t>the presentation o</w:t>
      </w:r>
      <w:r w:rsidR="00C54CA2">
        <w:rPr>
          <w:lang w:val="en-GB"/>
        </w:rPr>
        <w:t>f</w:t>
      </w:r>
      <w:r w:rsidR="00DC196E">
        <w:rPr>
          <w:lang w:val="en-GB"/>
        </w:rPr>
        <w:t xml:space="preserve"> the </w:t>
      </w:r>
      <w:r w:rsidR="005A7184">
        <w:rPr>
          <w:lang w:val="en-GB"/>
        </w:rPr>
        <w:t xml:space="preserve">artistic research project </w:t>
      </w:r>
      <w:r w:rsidR="00DC196E">
        <w:rPr>
          <w:lang w:val="en-GB"/>
        </w:rPr>
        <w:t>defended during the postgraduate art studies, the average of points</w:t>
      </w:r>
      <w:r w:rsidR="0019727B">
        <w:rPr>
          <w:lang w:val="en-GB"/>
        </w:rPr>
        <w:t xml:space="preserve"> for </w:t>
      </w:r>
      <w:r w:rsidR="00384351">
        <w:rPr>
          <w:lang w:val="en-GB"/>
        </w:rPr>
        <w:t xml:space="preserve">the creative and research parts of the final thesis of postgraduate art studies </w:t>
      </w:r>
      <w:r w:rsidR="00DC196E">
        <w:rPr>
          <w:lang w:val="en-GB"/>
        </w:rPr>
        <w:t xml:space="preserve">is </w:t>
      </w:r>
      <w:r w:rsidR="00D3462F">
        <w:rPr>
          <w:lang w:val="en-GB"/>
        </w:rPr>
        <w:t>accepted</w:t>
      </w:r>
      <w:r w:rsidR="0047035F" w:rsidRPr="0039481E">
        <w:rPr>
          <w:lang w:val="en-GB"/>
        </w:rPr>
        <w:t xml:space="preserve"> </w:t>
      </w:r>
      <w:r w:rsidR="00DC196E">
        <w:rPr>
          <w:lang w:val="en-GB"/>
        </w:rPr>
        <w:t>by applying coefficient 0.3 for the final assessment</w:t>
      </w:r>
      <w:r w:rsidRPr="0039481E">
        <w:rPr>
          <w:lang w:val="en-GB"/>
        </w:rPr>
        <w:t>.</w:t>
      </w:r>
    </w:p>
    <w:p w14:paraId="204D2EAB" w14:textId="77777777" w:rsidR="009E35B1" w:rsidRPr="0039481E" w:rsidRDefault="009E35B1" w:rsidP="00025CE9">
      <w:pPr>
        <w:jc w:val="both"/>
        <w:rPr>
          <w:lang w:val="en-GB"/>
        </w:rPr>
      </w:pPr>
    </w:p>
    <w:p w14:paraId="4C040780" w14:textId="77777777" w:rsidR="00E46BE3" w:rsidRPr="0039481E" w:rsidRDefault="00105CE4" w:rsidP="00412B6F">
      <w:pPr>
        <w:jc w:val="center"/>
        <w:rPr>
          <w:b/>
          <w:lang w:val="en-GB"/>
        </w:rPr>
      </w:pPr>
      <w:r w:rsidRPr="0039481E">
        <w:rPr>
          <w:b/>
          <w:lang w:val="en-GB"/>
        </w:rPr>
        <w:t>VI</w:t>
      </w:r>
      <w:r w:rsidR="003E1207" w:rsidRPr="0039481E">
        <w:rPr>
          <w:b/>
          <w:lang w:val="en-GB"/>
        </w:rPr>
        <w:t>I</w:t>
      </w:r>
      <w:r w:rsidRPr="0039481E">
        <w:rPr>
          <w:b/>
          <w:lang w:val="en-GB"/>
        </w:rPr>
        <w:t xml:space="preserve">. </w:t>
      </w:r>
      <w:r w:rsidR="002A40FB">
        <w:rPr>
          <w:b/>
          <w:lang w:val="en-GB"/>
        </w:rPr>
        <w:t>FINAL PROVISIONS</w:t>
      </w:r>
    </w:p>
    <w:p w14:paraId="51A087E0" w14:textId="77777777" w:rsidR="00386F8F" w:rsidRPr="0039481E" w:rsidRDefault="00386F8F" w:rsidP="00025CE9">
      <w:pPr>
        <w:jc w:val="both"/>
        <w:rPr>
          <w:lang w:val="en-GB"/>
        </w:rPr>
      </w:pPr>
    </w:p>
    <w:p w14:paraId="16897611" w14:textId="77777777" w:rsidR="0088477F" w:rsidRPr="0039481E" w:rsidRDefault="00285A52" w:rsidP="00412B6F">
      <w:pPr>
        <w:ind w:firstLine="720"/>
        <w:jc w:val="both"/>
        <w:rPr>
          <w:lang w:val="en-GB"/>
        </w:rPr>
      </w:pPr>
      <w:r w:rsidRPr="0039481E">
        <w:rPr>
          <w:lang w:val="en-GB"/>
        </w:rPr>
        <w:t>31</w:t>
      </w:r>
      <w:r w:rsidR="00743C6B" w:rsidRPr="0039481E">
        <w:rPr>
          <w:lang w:val="en-GB"/>
        </w:rPr>
        <w:t xml:space="preserve">. </w:t>
      </w:r>
      <w:r w:rsidR="009E64D6">
        <w:rPr>
          <w:lang w:val="en-GB"/>
        </w:rPr>
        <w:t xml:space="preserve">Upon receipt of the conclusion </w:t>
      </w:r>
      <w:r w:rsidR="00D3462F">
        <w:rPr>
          <w:lang w:val="en-GB"/>
        </w:rPr>
        <w:t>b</w:t>
      </w:r>
      <w:r w:rsidR="009E64D6">
        <w:rPr>
          <w:lang w:val="en-GB"/>
        </w:rPr>
        <w:t>y the Admission Commission, t</w:t>
      </w:r>
      <w:r w:rsidR="00B67109">
        <w:rPr>
          <w:lang w:val="en-GB"/>
        </w:rPr>
        <w:t xml:space="preserve">he Committee for Doctoral Studies </w:t>
      </w:r>
      <w:r w:rsidR="009E64D6">
        <w:rPr>
          <w:lang w:val="en-GB"/>
        </w:rPr>
        <w:t>discuss</w:t>
      </w:r>
      <w:r w:rsidR="00D3462F">
        <w:rPr>
          <w:lang w:val="en-GB"/>
        </w:rPr>
        <w:t>es</w:t>
      </w:r>
      <w:r w:rsidR="009E64D6">
        <w:rPr>
          <w:lang w:val="en-GB"/>
        </w:rPr>
        <w:t xml:space="preserve"> the results of the competition in the meeting and provides a proposal to the Rector on admission of </w:t>
      </w:r>
      <w:r w:rsidR="00D3462F">
        <w:rPr>
          <w:lang w:val="en-GB"/>
        </w:rPr>
        <w:t>applicants</w:t>
      </w:r>
      <w:r w:rsidR="009E64D6">
        <w:rPr>
          <w:lang w:val="en-GB"/>
        </w:rPr>
        <w:t xml:space="preserve"> to </w:t>
      </w:r>
      <w:r w:rsidR="00D3462F">
        <w:rPr>
          <w:lang w:val="en-GB"/>
        </w:rPr>
        <w:t xml:space="preserve">the </w:t>
      </w:r>
      <w:r w:rsidR="009E64D6">
        <w:rPr>
          <w:lang w:val="en-GB"/>
        </w:rPr>
        <w:t>doctoral studies.</w:t>
      </w:r>
    </w:p>
    <w:p w14:paraId="32832DE9" w14:textId="77777777" w:rsidR="00412B6F" w:rsidRPr="0039481E" w:rsidRDefault="00412B6F" w:rsidP="00025CE9">
      <w:pPr>
        <w:jc w:val="both"/>
        <w:rPr>
          <w:lang w:val="en-GB"/>
        </w:rPr>
      </w:pPr>
    </w:p>
    <w:p w14:paraId="6D852546" w14:textId="77777777" w:rsidR="007E21A7" w:rsidRPr="0039481E" w:rsidRDefault="00285A52" w:rsidP="00412B6F">
      <w:pPr>
        <w:ind w:firstLine="720"/>
        <w:jc w:val="both"/>
        <w:rPr>
          <w:lang w:val="en-GB"/>
        </w:rPr>
      </w:pPr>
      <w:r w:rsidRPr="0039481E">
        <w:rPr>
          <w:lang w:val="en-GB"/>
        </w:rPr>
        <w:t>32</w:t>
      </w:r>
      <w:r w:rsidR="0088477F" w:rsidRPr="0039481E">
        <w:rPr>
          <w:lang w:val="en-GB"/>
        </w:rPr>
        <w:t xml:space="preserve">. </w:t>
      </w:r>
      <w:r w:rsidR="009E64D6">
        <w:rPr>
          <w:lang w:val="en-GB"/>
        </w:rPr>
        <w:t xml:space="preserve">On the basis of the proposal by the Committee for Doctoral Studies, the winners of the competition are admitted to </w:t>
      </w:r>
      <w:r w:rsidR="00D3462F">
        <w:rPr>
          <w:lang w:val="en-GB"/>
        </w:rPr>
        <w:t xml:space="preserve">the </w:t>
      </w:r>
      <w:r w:rsidR="009E64D6">
        <w:rPr>
          <w:lang w:val="en-GB"/>
        </w:rPr>
        <w:t>doctoral studies by the Rector’s order and are assigned to the department of the Academy the study and artistic activity field whereof corresponds to the doctoral student’s study field.</w:t>
      </w:r>
    </w:p>
    <w:p w14:paraId="27F3E245" w14:textId="77777777" w:rsidR="00412B6F" w:rsidRPr="0039481E" w:rsidRDefault="00412B6F" w:rsidP="00025CE9">
      <w:pPr>
        <w:jc w:val="both"/>
        <w:rPr>
          <w:lang w:val="en-GB"/>
        </w:rPr>
      </w:pPr>
    </w:p>
    <w:p w14:paraId="523C4403" w14:textId="77777777" w:rsidR="00105CE4" w:rsidRPr="0039481E" w:rsidRDefault="00285A52" w:rsidP="00412B6F">
      <w:pPr>
        <w:ind w:firstLine="720"/>
        <w:jc w:val="both"/>
        <w:rPr>
          <w:lang w:val="en-GB"/>
        </w:rPr>
      </w:pPr>
      <w:r w:rsidRPr="0039481E">
        <w:rPr>
          <w:lang w:val="en-GB"/>
        </w:rPr>
        <w:t>33</w:t>
      </w:r>
      <w:r w:rsidR="00105CE4" w:rsidRPr="0039481E">
        <w:rPr>
          <w:lang w:val="en-GB"/>
        </w:rPr>
        <w:t xml:space="preserve">. </w:t>
      </w:r>
      <w:r w:rsidR="00D3462F">
        <w:rPr>
          <w:lang w:val="en-GB"/>
        </w:rPr>
        <w:t>Applicants are</w:t>
      </w:r>
      <w:r w:rsidR="00CA6AE9">
        <w:rPr>
          <w:lang w:val="en-GB"/>
        </w:rPr>
        <w:t xml:space="preserve"> informed about the results of admission not later than within 1 </w:t>
      </w:r>
      <w:r w:rsidR="00D3462F">
        <w:rPr>
          <w:lang w:val="en-GB"/>
        </w:rPr>
        <w:t>business</w:t>
      </w:r>
      <w:r w:rsidR="00CA6AE9">
        <w:rPr>
          <w:lang w:val="en-GB"/>
        </w:rPr>
        <w:t xml:space="preserve"> day after the meeting of the Committee for Doctoral Studies</w:t>
      </w:r>
      <w:r w:rsidR="00692026" w:rsidRPr="0039481E">
        <w:rPr>
          <w:lang w:val="en-GB"/>
        </w:rPr>
        <w:t>.</w:t>
      </w:r>
    </w:p>
    <w:p w14:paraId="6D0A03D9" w14:textId="77777777" w:rsidR="00412B6F" w:rsidRPr="0039481E" w:rsidRDefault="00412B6F" w:rsidP="00025CE9">
      <w:pPr>
        <w:jc w:val="both"/>
        <w:rPr>
          <w:lang w:val="en-GB"/>
        </w:rPr>
      </w:pPr>
    </w:p>
    <w:p w14:paraId="34429717" w14:textId="77777777" w:rsidR="00743C6B" w:rsidRPr="0039481E" w:rsidRDefault="00285A52" w:rsidP="00412B6F">
      <w:pPr>
        <w:ind w:firstLine="720"/>
        <w:jc w:val="both"/>
        <w:rPr>
          <w:lang w:val="en-GB"/>
        </w:rPr>
      </w:pPr>
      <w:r w:rsidRPr="0039481E">
        <w:rPr>
          <w:lang w:val="en-GB"/>
        </w:rPr>
        <w:t>34</w:t>
      </w:r>
      <w:r w:rsidR="00743C6B" w:rsidRPr="0039481E">
        <w:rPr>
          <w:lang w:val="en-GB"/>
        </w:rPr>
        <w:t xml:space="preserve">. </w:t>
      </w:r>
      <w:r w:rsidR="00D3462F">
        <w:rPr>
          <w:lang w:val="en-GB"/>
        </w:rPr>
        <w:t>The a</w:t>
      </w:r>
      <w:r w:rsidR="00743C6B" w:rsidRPr="0039481E">
        <w:rPr>
          <w:lang w:val="en-GB"/>
        </w:rPr>
        <w:t>p</w:t>
      </w:r>
      <w:r w:rsidR="00CA6AE9">
        <w:rPr>
          <w:lang w:val="en-GB"/>
        </w:rPr>
        <w:t xml:space="preserve">peals concerning </w:t>
      </w:r>
      <w:r w:rsidR="00D3462F">
        <w:rPr>
          <w:lang w:val="en-GB"/>
        </w:rPr>
        <w:t xml:space="preserve">the </w:t>
      </w:r>
      <w:r w:rsidR="00CA6AE9">
        <w:rPr>
          <w:lang w:val="en-GB"/>
        </w:rPr>
        <w:t xml:space="preserve">execution </w:t>
      </w:r>
      <w:r w:rsidR="00D3462F">
        <w:rPr>
          <w:lang w:val="en-GB"/>
        </w:rPr>
        <w:t>of</w:t>
      </w:r>
      <w:r w:rsidR="00CA6AE9">
        <w:rPr>
          <w:lang w:val="en-GB"/>
        </w:rPr>
        <w:t xml:space="preserve"> entrance examinations or assessment may be filed by </w:t>
      </w:r>
      <w:r w:rsidR="00D3462F">
        <w:rPr>
          <w:lang w:val="en-GB"/>
        </w:rPr>
        <w:t>applicants</w:t>
      </w:r>
      <w:r w:rsidR="00CA6AE9">
        <w:rPr>
          <w:lang w:val="en-GB"/>
        </w:rPr>
        <w:t xml:space="preserve"> not later than within 1 </w:t>
      </w:r>
      <w:r w:rsidR="00D3462F">
        <w:rPr>
          <w:lang w:val="en-GB"/>
        </w:rPr>
        <w:t>business</w:t>
      </w:r>
      <w:r w:rsidR="00CA6AE9">
        <w:rPr>
          <w:lang w:val="en-GB"/>
        </w:rPr>
        <w:t xml:space="preserve"> day after the announcement of the results of entrance examinations</w:t>
      </w:r>
      <w:r w:rsidR="002E1347" w:rsidRPr="0039481E">
        <w:rPr>
          <w:lang w:val="en-GB"/>
        </w:rPr>
        <w:t>.</w:t>
      </w:r>
      <w:r w:rsidR="00743C6B" w:rsidRPr="0039481E">
        <w:rPr>
          <w:lang w:val="en-GB"/>
        </w:rPr>
        <w:t xml:space="preserve"> </w:t>
      </w:r>
      <w:r w:rsidR="00D3462F">
        <w:rPr>
          <w:lang w:val="en-GB"/>
        </w:rPr>
        <w:t>The a</w:t>
      </w:r>
      <w:r w:rsidR="00CA6AE9">
        <w:rPr>
          <w:lang w:val="en-GB"/>
        </w:rPr>
        <w:t>ppeal</w:t>
      </w:r>
      <w:r w:rsidR="00D3462F">
        <w:rPr>
          <w:lang w:val="en-GB"/>
        </w:rPr>
        <w:t xml:space="preserve"> is</w:t>
      </w:r>
      <w:r w:rsidR="00CA6AE9">
        <w:rPr>
          <w:lang w:val="en-GB"/>
        </w:rPr>
        <w:t xml:space="preserve"> </w:t>
      </w:r>
      <w:r w:rsidR="00D3462F">
        <w:rPr>
          <w:lang w:val="en-GB"/>
        </w:rPr>
        <w:t>lodged</w:t>
      </w:r>
      <w:r w:rsidR="00CA6AE9">
        <w:rPr>
          <w:lang w:val="en-GB"/>
        </w:rPr>
        <w:t xml:space="preserve"> in writing to the Committee for Doctoral Studies.</w:t>
      </w:r>
    </w:p>
    <w:p w14:paraId="79AB1F8C" w14:textId="77777777" w:rsidR="00105CE4" w:rsidRPr="0039481E" w:rsidRDefault="00105CE4" w:rsidP="00025CE9">
      <w:pPr>
        <w:jc w:val="both"/>
        <w:rPr>
          <w:lang w:val="en-GB"/>
        </w:rPr>
      </w:pPr>
    </w:p>
    <w:p w14:paraId="34E64807" w14:textId="77777777" w:rsidR="00B01680" w:rsidRPr="0039481E" w:rsidRDefault="00B01680" w:rsidP="00025CE9">
      <w:pPr>
        <w:jc w:val="both"/>
        <w:rPr>
          <w:highlight w:val="yellow"/>
          <w:lang w:val="en-GB"/>
        </w:rPr>
      </w:pPr>
    </w:p>
    <w:p w14:paraId="01660C4A" w14:textId="77777777" w:rsidR="00105CE4" w:rsidRPr="0039481E" w:rsidRDefault="00412B6F" w:rsidP="00025CE9">
      <w:pPr>
        <w:jc w:val="both"/>
        <w:rPr>
          <w:lang w:val="en-GB"/>
        </w:rPr>
      </w:pPr>
      <w:r w:rsidRPr="0039481E">
        <w:rPr>
          <w:lang w:val="en-GB"/>
        </w:rPr>
        <w:tab/>
      </w:r>
      <w:r w:rsidRPr="0039481E">
        <w:rPr>
          <w:lang w:val="en-GB"/>
        </w:rPr>
        <w:tab/>
        <w:t>____________________________________________________________</w:t>
      </w:r>
    </w:p>
    <w:sectPr w:rsidR="00105CE4" w:rsidRPr="0039481E" w:rsidSect="00412B6F">
      <w:headerReference w:type="default" r:id="rId8"/>
      <w:pgSz w:w="12240" w:h="15840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9359F" w14:textId="77777777" w:rsidR="00775E7E" w:rsidRDefault="00775E7E" w:rsidP="00412B6F">
      <w:r>
        <w:separator/>
      </w:r>
    </w:p>
  </w:endnote>
  <w:endnote w:type="continuationSeparator" w:id="0">
    <w:p w14:paraId="1929670F" w14:textId="77777777" w:rsidR="00775E7E" w:rsidRDefault="00775E7E" w:rsidP="0041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OpenSymbol">
    <w:altName w:val="MS Mincho"/>
    <w:charset w:val="8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21AE5" w14:textId="77777777" w:rsidR="00775E7E" w:rsidRDefault="00775E7E" w:rsidP="00412B6F">
      <w:r>
        <w:separator/>
      </w:r>
    </w:p>
  </w:footnote>
  <w:footnote w:type="continuationSeparator" w:id="0">
    <w:p w14:paraId="2ED5594D" w14:textId="77777777" w:rsidR="00775E7E" w:rsidRDefault="00775E7E" w:rsidP="00412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9578096"/>
      <w:docPartObj>
        <w:docPartGallery w:val="Page Numbers (Top of Page)"/>
        <w:docPartUnique/>
      </w:docPartObj>
    </w:sdtPr>
    <w:sdtEndPr/>
    <w:sdtContent>
      <w:p w14:paraId="529004D9" w14:textId="77777777" w:rsidR="00412B6F" w:rsidRDefault="00412B6F" w:rsidP="00412B6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41F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428C"/>
    <w:multiLevelType w:val="hybridMultilevel"/>
    <w:tmpl w:val="7750A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67866"/>
    <w:multiLevelType w:val="hybridMultilevel"/>
    <w:tmpl w:val="BD90C2D0"/>
    <w:lvl w:ilvl="0" w:tplc="23303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94015"/>
    <w:multiLevelType w:val="hybridMultilevel"/>
    <w:tmpl w:val="30F0BB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F486E83"/>
    <w:multiLevelType w:val="hybridMultilevel"/>
    <w:tmpl w:val="58AAFECA"/>
    <w:lvl w:ilvl="0" w:tplc="EBACB2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77F"/>
    <w:rsid w:val="00007AEA"/>
    <w:rsid w:val="000116A6"/>
    <w:rsid w:val="0001601B"/>
    <w:rsid w:val="00021743"/>
    <w:rsid w:val="00025CE9"/>
    <w:rsid w:val="000279EC"/>
    <w:rsid w:val="000365BD"/>
    <w:rsid w:val="0004251D"/>
    <w:rsid w:val="0005391E"/>
    <w:rsid w:val="00055572"/>
    <w:rsid w:val="00071E14"/>
    <w:rsid w:val="00072221"/>
    <w:rsid w:val="00075CF6"/>
    <w:rsid w:val="00090915"/>
    <w:rsid w:val="000A2467"/>
    <w:rsid w:val="000A29F5"/>
    <w:rsid w:val="000B4A89"/>
    <w:rsid w:val="000E7351"/>
    <w:rsid w:val="000F27FE"/>
    <w:rsid w:val="000F632C"/>
    <w:rsid w:val="000F64FE"/>
    <w:rsid w:val="000F75D4"/>
    <w:rsid w:val="00105CE4"/>
    <w:rsid w:val="00115F75"/>
    <w:rsid w:val="00117588"/>
    <w:rsid w:val="00140FDC"/>
    <w:rsid w:val="0014141F"/>
    <w:rsid w:val="00166BD5"/>
    <w:rsid w:val="001727DC"/>
    <w:rsid w:val="00180687"/>
    <w:rsid w:val="00183A04"/>
    <w:rsid w:val="00187878"/>
    <w:rsid w:val="001960DC"/>
    <w:rsid w:val="0019727B"/>
    <w:rsid w:val="001A0978"/>
    <w:rsid w:val="001A0B87"/>
    <w:rsid w:val="001A6979"/>
    <w:rsid w:val="001B1A2F"/>
    <w:rsid w:val="001C0409"/>
    <w:rsid w:val="001C3A6A"/>
    <w:rsid w:val="001D3D95"/>
    <w:rsid w:val="001E44D0"/>
    <w:rsid w:val="00205088"/>
    <w:rsid w:val="00213DE6"/>
    <w:rsid w:val="00231F1C"/>
    <w:rsid w:val="00243942"/>
    <w:rsid w:val="00247378"/>
    <w:rsid w:val="00247F54"/>
    <w:rsid w:val="00250006"/>
    <w:rsid w:val="002640CD"/>
    <w:rsid w:val="0026647A"/>
    <w:rsid w:val="00276D30"/>
    <w:rsid w:val="00285A52"/>
    <w:rsid w:val="002A2B47"/>
    <w:rsid w:val="002A40FB"/>
    <w:rsid w:val="002A5C8B"/>
    <w:rsid w:val="002B49CE"/>
    <w:rsid w:val="002C0120"/>
    <w:rsid w:val="002C72F3"/>
    <w:rsid w:val="002D1BF9"/>
    <w:rsid w:val="002D346F"/>
    <w:rsid w:val="002D5032"/>
    <w:rsid w:val="002D5888"/>
    <w:rsid w:val="002E1347"/>
    <w:rsid w:val="002F4F04"/>
    <w:rsid w:val="002F4FA9"/>
    <w:rsid w:val="002F54A6"/>
    <w:rsid w:val="00302035"/>
    <w:rsid w:val="00320B08"/>
    <w:rsid w:val="003230EF"/>
    <w:rsid w:val="00346A59"/>
    <w:rsid w:val="003600ED"/>
    <w:rsid w:val="00362FD1"/>
    <w:rsid w:val="00384351"/>
    <w:rsid w:val="00384C44"/>
    <w:rsid w:val="00386F8F"/>
    <w:rsid w:val="00390777"/>
    <w:rsid w:val="0039246B"/>
    <w:rsid w:val="0039481E"/>
    <w:rsid w:val="003C4E00"/>
    <w:rsid w:val="003C7E28"/>
    <w:rsid w:val="003D01D4"/>
    <w:rsid w:val="003E1207"/>
    <w:rsid w:val="003E7CCC"/>
    <w:rsid w:val="003F7B18"/>
    <w:rsid w:val="00405522"/>
    <w:rsid w:val="00412B6F"/>
    <w:rsid w:val="00443969"/>
    <w:rsid w:val="00445678"/>
    <w:rsid w:val="0047035F"/>
    <w:rsid w:val="00482F04"/>
    <w:rsid w:val="004B0877"/>
    <w:rsid w:val="004B21B7"/>
    <w:rsid w:val="004B3134"/>
    <w:rsid w:val="004C1AB1"/>
    <w:rsid w:val="004C44F3"/>
    <w:rsid w:val="004C7E89"/>
    <w:rsid w:val="004D4612"/>
    <w:rsid w:val="004D476F"/>
    <w:rsid w:val="004E5DF8"/>
    <w:rsid w:val="00500D16"/>
    <w:rsid w:val="00505125"/>
    <w:rsid w:val="00507A37"/>
    <w:rsid w:val="005122E7"/>
    <w:rsid w:val="0052062A"/>
    <w:rsid w:val="005313D5"/>
    <w:rsid w:val="00536E82"/>
    <w:rsid w:val="0054318C"/>
    <w:rsid w:val="005453E4"/>
    <w:rsid w:val="0054575B"/>
    <w:rsid w:val="0054755B"/>
    <w:rsid w:val="00551FFE"/>
    <w:rsid w:val="00553604"/>
    <w:rsid w:val="005645C4"/>
    <w:rsid w:val="00573E33"/>
    <w:rsid w:val="005838A2"/>
    <w:rsid w:val="00587EF6"/>
    <w:rsid w:val="005928A2"/>
    <w:rsid w:val="00594EB3"/>
    <w:rsid w:val="00596E70"/>
    <w:rsid w:val="005A7184"/>
    <w:rsid w:val="005B50BA"/>
    <w:rsid w:val="005B6DCF"/>
    <w:rsid w:val="005C1C6E"/>
    <w:rsid w:val="005C57BE"/>
    <w:rsid w:val="005D3DBF"/>
    <w:rsid w:val="005D7BAF"/>
    <w:rsid w:val="005E1F17"/>
    <w:rsid w:val="005E6105"/>
    <w:rsid w:val="005F67AF"/>
    <w:rsid w:val="00605E39"/>
    <w:rsid w:val="00613ADC"/>
    <w:rsid w:val="0062309D"/>
    <w:rsid w:val="00624D45"/>
    <w:rsid w:val="00643B57"/>
    <w:rsid w:val="00646970"/>
    <w:rsid w:val="006504B8"/>
    <w:rsid w:val="00676F13"/>
    <w:rsid w:val="00691158"/>
    <w:rsid w:val="00692026"/>
    <w:rsid w:val="006A3D0C"/>
    <w:rsid w:val="006B0086"/>
    <w:rsid w:val="006B25CC"/>
    <w:rsid w:val="006C16DE"/>
    <w:rsid w:val="006C7AC5"/>
    <w:rsid w:val="006D43C4"/>
    <w:rsid w:val="006D70BD"/>
    <w:rsid w:val="006E4F34"/>
    <w:rsid w:val="006F414E"/>
    <w:rsid w:val="006F6132"/>
    <w:rsid w:val="00714003"/>
    <w:rsid w:val="0072361E"/>
    <w:rsid w:val="00743C6B"/>
    <w:rsid w:val="00747F87"/>
    <w:rsid w:val="00775E7E"/>
    <w:rsid w:val="00780702"/>
    <w:rsid w:val="007847C0"/>
    <w:rsid w:val="007A3496"/>
    <w:rsid w:val="007B6773"/>
    <w:rsid w:val="007C6DC7"/>
    <w:rsid w:val="007D6588"/>
    <w:rsid w:val="007D6702"/>
    <w:rsid w:val="007E04D6"/>
    <w:rsid w:val="007E21A7"/>
    <w:rsid w:val="007E50C3"/>
    <w:rsid w:val="007E7D6E"/>
    <w:rsid w:val="007E7EF3"/>
    <w:rsid w:val="007F00D2"/>
    <w:rsid w:val="007F0886"/>
    <w:rsid w:val="008159F5"/>
    <w:rsid w:val="008352BF"/>
    <w:rsid w:val="00835AED"/>
    <w:rsid w:val="00841EEF"/>
    <w:rsid w:val="008479F1"/>
    <w:rsid w:val="008540C4"/>
    <w:rsid w:val="00854A81"/>
    <w:rsid w:val="008833E8"/>
    <w:rsid w:val="0088477F"/>
    <w:rsid w:val="00885879"/>
    <w:rsid w:val="0088623B"/>
    <w:rsid w:val="008902D0"/>
    <w:rsid w:val="00893607"/>
    <w:rsid w:val="008B20D8"/>
    <w:rsid w:val="008B213C"/>
    <w:rsid w:val="008B6DB3"/>
    <w:rsid w:val="008C6054"/>
    <w:rsid w:val="008D1625"/>
    <w:rsid w:val="008D3A9F"/>
    <w:rsid w:val="008E26CB"/>
    <w:rsid w:val="008E2F95"/>
    <w:rsid w:val="008E7974"/>
    <w:rsid w:val="008F31B7"/>
    <w:rsid w:val="0090500E"/>
    <w:rsid w:val="00922B6A"/>
    <w:rsid w:val="00925EE4"/>
    <w:rsid w:val="00927588"/>
    <w:rsid w:val="0093739C"/>
    <w:rsid w:val="00951785"/>
    <w:rsid w:val="00956241"/>
    <w:rsid w:val="00962295"/>
    <w:rsid w:val="009658D5"/>
    <w:rsid w:val="00974EBF"/>
    <w:rsid w:val="00976B0D"/>
    <w:rsid w:val="00983796"/>
    <w:rsid w:val="00986ABC"/>
    <w:rsid w:val="009A0A7F"/>
    <w:rsid w:val="009D3F10"/>
    <w:rsid w:val="009E0701"/>
    <w:rsid w:val="009E35B1"/>
    <w:rsid w:val="009E3814"/>
    <w:rsid w:val="009E52B5"/>
    <w:rsid w:val="009E64D6"/>
    <w:rsid w:val="00A02A93"/>
    <w:rsid w:val="00A0371A"/>
    <w:rsid w:val="00A070A3"/>
    <w:rsid w:val="00A306BA"/>
    <w:rsid w:val="00A34212"/>
    <w:rsid w:val="00A359D4"/>
    <w:rsid w:val="00A429E0"/>
    <w:rsid w:val="00A44A0C"/>
    <w:rsid w:val="00A511D5"/>
    <w:rsid w:val="00A5201A"/>
    <w:rsid w:val="00A70517"/>
    <w:rsid w:val="00A71C9A"/>
    <w:rsid w:val="00A82904"/>
    <w:rsid w:val="00AB145F"/>
    <w:rsid w:val="00AB19E1"/>
    <w:rsid w:val="00AB64F8"/>
    <w:rsid w:val="00AC1E8C"/>
    <w:rsid w:val="00AC665E"/>
    <w:rsid w:val="00AE2535"/>
    <w:rsid w:val="00AE4E62"/>
    <w:rsid w:val="00AE7C40"/>
    <w:rsid w:val="00B01680"/>
    <w:rsid w:val="00B16936"/>
    <w:rsid w:val="00B201B7"/>
    <w:rsid w:val="00B2415E"/>
    <w:rsid w:val="00B3185C"/>
    <w:rsid w:val="00B5246E"/>
    <w:rsid w:val="00B55F82"/>
    <w:rsid w:val="00B67109"/>
    <w:rsid w:val="00B74439"/>
    <w:rsid w:val="00B7651B"/>
    <w:rsid w:val="00BA6B82"/>
    <w:rsid w:val="00BA6C04"/>
    <w:rsid w:val="00BD579C"/>
    <w:rsid w:val="00BD5830"/>
    <w:rsid w:val="00BF7845"/>
    <w:rsid w:val="00C0120F"/>
    <w:rsid w:val="00C04E1F"/>
    <w:rsid w:val="00C115AB"/>
    <w:rsid w:val="00C3214E"/>
    <w:rsid w:val="00C40B17"/>
    <w:rsid w:val="00C511E0"/>
    <w:rsid w:val="00C54CA2"/>
    <w:rsid w:val="00C60CBE"/>
    <w:rsid w:val="00C61EE2"/>
    <w:rsid w:val="00C62EFC"/>
    <w:rsid w:val="00C64E14"/>
    <w:rsid w:val="00C80016"/>
    <w:rsid w:val="00C80057"/>
    <w:rsid w:val="00CA6AE9"/>
    <w:rsid w:val="00CB4F38"/>
    <w:rsid w:val="00CB51C2"/>
    <w:rsid w:val="00CB53CD"/>
    <w:rsid w:val="00CB7CD1"/>
    <w:rsid w:val="00CC4A2C"/>
    <w:rsid w:val="00CD7594"/>
    <w:rsid w:val="00CE34BF"/>
    <w:rsid w:val="00CE6355"/>
    <w:rsid w:val="00CF046B"/>
    <w:rsid w:val="00CF59F7"/>
    <w:rsid w:val="00D0352D"/>
    <w:rsid w:val="00D23ED8"/>
    <w:rsid w:val="00D3462F"/>
    <w:rsid w:val="00D34B4A"/>
    <w:rsid w:val="00D546F0"/>
    <w:rsid w:val="00D61454"/>
    <w:rsid w:val="00D6231B"/>
    <w:rsid w:val="00D655C8"/>
    <w:rsid w:val="00D679BB"/>
    <w:rsid w:val="00D71A97"/>
    <w:rsid w:val="00D82BE1"/>
    <w:rsid w:val="00DB1D42"/>
    <w:rsid w:val="00DB33A1"/>
    <w:rsid w:val="00DC196E"/>
    <w:rsid w:val="00DC4977"/>
    <w:rsid w:val="00DD189F"/>
    <w:rsid w:val="00DD39CA"/>
    <w:rsid w:val="00DE4850"/>
    <w:rsid w:val="00DE56D0"/>
    <w:rsid w:val="00E21665"/>
    <w:rsid w:val="00E27AC9"/>
    <w:rsid w:val="00E322F3"/>
    <w:rsid w:val="00E3460C"/>
    <w:rsid w:val="00E40F0C"/>
    <w:rsid w:val="00E46BE3"/>
    <w:rsid w:val="00E61B9F"/>
    <w:rsid w:val="00E629AA"/>
    <w:rsid w:val="00E64103"/>
    <w:rsid w:val="00E66981"/>
    <w:rsid w:val="00E86D45"/>
    <w:rsid w:val="00EA60CA"/>
    <w:rsid w:val="00EB0BAB"/>
    <w:rsid w:val="00EB21F2"/>
    <w:rsid w:val="00EB493E"/>
    <w:rsid w:val="00EE4EBC"/>
    <w:rsid w:val="00F10D35"/>
    <w:rsid w:val="00F21331"/>
    <w:rsid w:val="00F21C5E"/>
    <w:rsid w:val="00F40DB4"/>
    <w:rsid w:val="00F44537"/>
    <w:rsid w:val="00F52469"/>
    <w:rsid w:val="00F525C8"/>
    <w:rsid w:val="00F839B5"/>
    <w:rsid w:val="00F84A88"/>
    <w:rsid w:val="00F85A55"/>
    <w:rsid w:val="00F944AF"/>
    <w:rsid w:val="00FA13C9"/>
    <w:rsid w:val="00FA1945"/>
    <w:rsid w:val="00FB22CE"/>
    <w:rsid w:val="00FD3759"/>
    <w:rsid w:val="00F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8CAE"/>
  <w15:docId w15:val="{C384D35E-EC57-4120-8B7B-96B9907E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77F"/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187878"/>
    <w:pPr>
      <w:keepNext/>
      <w:jc w:val="center"/>
      <w:outlineLvl w:val="0"/>
    </w:pPr>
    <w:rPr>
      <w:b/>
      <w:bCs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187878"/>
    <w:pPr>
      <w:keepNext/>
      <w:jc w:val="center"/>
      <w:outlineLvl w:val="3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221"/>
    <w:pPr>
      <w:ind w:left="720"/>
      <w:contextualSpacing/>
    </w:pPr>
  </w:style>
  <w:style w:type="paragraph" w:customStyle="1" w:styleId="TableContents">
    <w:name w:val="Table Contents"/>
    <w:basedOn w:val="Normal"/>
    <w:rsid w:val="007E21A7"/>
    <w:pPr>
      <w:widowControl w:val="0"/>
      <w:suppressLineNumbers/>
      <w:suppressAutoHyphens/>
    </w:pPr>
    <w:rPr>
      <w:rFonts w:eastAsia="Lucida Sans Unicode"/>
      <w:kern w:val="1"/>
    </w:rPr>
  </w:style>
  <w:style w:type="character" w:customStyle="1" w:styleId="WW8Num1z0">
    <w:name w:val="WW8Num1z0"/>
    <w:rsid w:val="005D7BAF"/>
    <w:rPr>
      <w:rFonts w:ascii="Symbol" w:hAnsi="Symbol" w:cs="OpenSymbol"/>
    </w:rPr>
  </w:style>
  <w:style w:type="paragraph" w:styleId="Title">
    <w:name w:val="Title"/>
    <w:basedOn w:val="Normal"/>
    <w:link w:val="TitleChar"/>
    <w:qFormat/>
    <w:rsid w:val="005D7BAF"/>
    <w:pPr>
      <w:jc w:val="center"/>
    </w:pPr>
    <w:rPr>
      <w:b/>
      <w:szCs w:val="20"/>
      <w:lang w:val="en-GB"/>
    </w:rPr>
  </w:style>
  <w:style w:type="character" w:customStyle="1" w:styleId="TitleChar">
    <w:name w:val="Title Char"/>
    <w:link w:val="Title"/>
    <w:rsid w:val="005D7BAF"/>
    <w:rPr>
      <w:rFonts w:ascii="Times New Roman" w:eastAsia="Times New Roman" w:hAnsi="Times New Roman"/>
      <w:b/>
      <w:sz w:val="24"/>
      <w:lang w:val="en-GB"/>
    </w:rPr>
  </w:style>
  <w:style w:type="character" w:styleId="CommentReference">
    <w:name w:val="annotation reference"/>
    <w:uiPriority w:val="99"/>
    <w:semiHidden/>
    <w:unhideWhenUsed/>
    <w:rsid w:val="000F6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3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F632C"/>
    <w:rPr>
      <w:rFonts w:ascii="Times New Roman" w:eastAsia="Times New Roman" w:hAnsi="Times New Roman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3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632C"/>
    <w:rPr>
      <w:rFonts w:ascii="Times New Roman" w:eastAsia="Times New Roman" w:hAnsi="Times New Roman"/>
      <w:b/>
      <w:bCs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32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632C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Heading1Char">
    <w:name w:val="Heading 1 Char"/>
    <w:link w:val="Heading1"/>
    <w:rsid w:val="00187878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link w:val="Heading4"/>
    <w:rsid w:val="00187878"/>
    <w:rPr>
      <w:rFonts w:ascii="Times New Roman" w:eastAsia="Times New Roman" w:hAnsi="Times New Roman"/>
      <w:sz w:val="28"/>
      <w:lang w:eastAsia="en-US"/>
    </w:rPr>
  </w:style>
  <w:style w:type="table" w:styleId="TableGrid">
    <w:name w:val="Table Grid"/>
    <w:basedOn w:val="TableNormal"/>
    <w:uiPriority w:val="59"/>
    <w:rsid w:val="002D5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85879"/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Header">
    <w:name w:val="header"/>
    <w:basedOn w:val="Normal"/>
    <w:link w:val="HeaderChar"/>
    <w:uiPriority w:val="99"/>
    <w:unhideWhenUsed/>
    <w:rsid w:val="00412B6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B6F"/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uiPriority w:val="99"/>
    <w:unhideWhenUsed/>
    <w:rsid w:val="00412B6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B6F"/>
    <w:rPr>
      <w:rFonts w:ascii="Times New Roman" w:eastAsia="Times New Roman" w:hAnsi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811FC-E2D8-465B-B216-BEA24B4C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6</Pages>
  <Words>10525</Words>
  <Characters>6000</Characters>
  <Application>Microsoft Office Word</Application>
  <DocSecurity>0</DocSecurity>
  <Lines>50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Priėmimo į LMTA meno doktorantūrą tvarkos aprašas</vt:lpstr>
      <vt:lpstr>Priėmimo į LMTA meno doktorantūrą tvarkos aprašas</vt:lpstr>
    </vt:vector>
  </TitlesOfParts>
  <Company>Microsoft</Company>
  <LinksUpToDate>false</LinksUpToDate>
  <CharactersWithSpaces>16493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Priėmimo į LMTA meno doktorantūrą tvarkos aprašas</dc:title>
  <dc:creator>J ir R</dc:creator>
  <cp:lastModifiedBy>Daiva Buivydienė</cp:lastModifiedBy>
  <cp:revision>121</cp:revision>
  <cp:lastPrinted>2018-03-21T10:34:00Z</cp:lastPrinted>
  <dcterms:created xsi:type="dcterms:W3CDTF">2019-02-26T08:32:00Z</dcterms:created>
  <dcterms:modified xsi:type="dcterms:W3CDTF">2019-04-12T07:00:00Z</dcterms:modified>
</cp:coreProperties>
</file>