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EE48C" w14:textId="275FDCB2" w:rsidR="00A164E1" w:rsidRPr="00A84C91" w:rsidRDefault="00002968" w:rsidP="002642D9">
      <w:pPr>
        <w:rPr>
          <w:rFonts w:ascii="Times New Roman" w:hAnsi="Times New Roman" w:cs="Times New Roman"/>
          <w:lang w:val="en-GB"/>
        </w:rPr>
      </w:pPr>
      <w:r w:rsidRPr="00A84C91">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24248DC6" wp14:editId="295FB1BC">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233BD" w14:textId="77777777" w:rsidR="002642D9" w:rsidRDefault="002642D9">
                            <w:pPr>
                              <w:rPr>
                                <w:lang w:val="lt-LT"/>
                              </w:rPr>
                            </w:pPr>
                            <w:r w:rsidRPr="002642D9">
                              <w:rPr>
                                <w:noProof/>
                                <w:lang w:val="en-US"/>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48DC6"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" stroked="f">
                <v:textbox>
                  <w:txbxContent>
                    <w:p w14:paraId="573233BD" w14:textId="77777777" w:rsidR="002642D9" w:rsidRDefault="002642D9">
                      <w:pPr>
                        <w:rPr>
                          <w:lang w:val="lt-LT"/>
                        </w:rPr>
                      </w:pPr>
                      <w:r w:rsidRPr="002642D9">
                        <w:rPr>
                          <w:noProof/>
                          <w:lang w:val="en-US"/>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A90F10" w:rsidRPr="00A84C91">
        <w:rPr>
          <w:rFonts w:ascii="Times New Roman" w:hAnsi="Times New Roman" w:cs="Times New Roman"/>
          <w:lang w:val="en-GB"/>
        </w:rPr>
        <w:t>LITHUANIAN ACADEMY OF MUSIC AND THEATRE</w:t>
      </w:r>
    </w:p>
    <w:p w14:paraId="6762B07D" w14:textId="6F66D626" w:rsidR="002642D9" w:rsidRPr="00A84C91" w:rsidRDefault="00A90F10" w:rsidP="002642D9">
      <w:pPr>
        <w:rPr>
          <w:rFonts w:ascii="Times New Roman" w:hAnsi="Times New Roman" w:cs="Times New Roman"/>
          <w:lang w:val="en-GB"/>
        </w:rPr>
      </w:pPr>
      <w:r w:rsidRPr="00A84C91">
        <w:rPr>
          <w:rFonts w:ascii="Times New Roman" w:hAnsi="Times New Roman" w:cs="Times New Roman"/>
          <w:lang w:val="en-GB"/>
        </w:rPr>
        <w:t>PhD SUBJECT DESCRIPTION</w:t>
      </w:r>
    </w:p>
    <w:p w14:paraId="356FF42F" w14:textId="77777777" w:rsidR="00AA71DB" w:rsidRPr="00A84C91" w:rsidRDefault="00AA71DB">
      <w:pPr>
        <w:rPr>
          <w:rFonts w:ascii="Times New Roman" w:hAnsi="Times New Roman" w:cs="Times New Roman"/>
          <w:lang w:val="en-GB"/>
        </w:rPr>
      </w:pPr>
    </w:p>
    <w:p w14:paraId="22F78C37" w14:textId="02978B0B" w:rsidR="002642D9" w:rsidRPr="00A84C91" w:rsidRDefault="00A90F10">
      <w:pPr>
        <w:rPr>
          <w:rFonts w:ascii="Times New Roman" w:hAnsi="Times New Roman" w:cs="Times New Roman"/>
          <w:color w:val="76923C" w:themeColor="accent3" w:themeShade="BF"/>
          <w:lang w:val="en-GB"/>
        </w:rPr>
      </w:pPr>
      <w:r w:rsidRPr="00A84C91">
        <w:rPr>
          <w:rFonts w:ascii="Times New Roman" w:hAnsi="Times New Roman" w:cs="Times New Roman"/>
          <w:b/>
          <w:lang w:val="en-GB"/>
        </w:rPr>
        <w:t>PhD programme</w:t>
      </w:r>
      <w:r w:rsidR="002642D9" w:rsidRPr="00A84C91">
        <w:rPr>
          <w:rFonts w:ascii="Times New Roman" w:hAnsi="Times New Roman" w:cs="Times New Roman"/>
          <w:b/>
          <w:lang w:val="en-GB"/>
        </w:rPr>
        <w:t>:</w:t>
      </w:r>
      <w:r w:rsidR="00AA71DB" w:rsidRPr="00A84C91">
        <w:rPr>
          <w:rFonts w:ascii="Times New Roman" w:hAnsi="Times New Roman" w:cs="Times New Roman"/>
          <w:b/>
          <w:lang w:val="en-GB"/>
        </w:rPr>
        <w:t xml:space="preserve"> </w:t>
      </w:r>
      <w:r w:rsidR="003C6512" w:rsidRPr="00A84C91">
        <w:rPr>
          <w:rFonts w:ascii="Times New Roman" w:hAnsi="Times New Roman" w:cs="Times New Roman"/>
          <w:lang w:val="en-GB"/>
        </w:rPr>
        <w:t>Art</w:t>
      </w:r>
      <w:r w:rsidR="00737442" w:rsidRPr="00A84C91">
        <w:rPr>
          <w:rFonts w:ascii="Times New Roman" w:hAnsi="Times New Roman" w:cs="Times New Roman"/>
          <w:lang w:val="en-GB"/>
        </w:rPr>
        <w:t xml:space="preserve"> D</w:t>
      </w:r>
      <w:r w:rsidRPr="00A84C91">
        <w:rPr>
          <w:rFonts w:ascii="Times New Roman" w:hAnsi="Times New Roman" w:cs="Times New Roman"/>
          <w:lang w:val="en-GB"/>
        </w:rPr>
        <w:t>octorate</w:t>
      </w:r>
      <w:r w:rsidR="00CC4254" w:rsidRPr="00A84C91">
        <w:rPr>
          <w:rFonts w:ascii="Times New Roman" w:hAnsi="Times New Roman" w:cs="Times New Roman"/>
          <w:lang w:val="en-GB"/>
        </w:rPr>
        <w:t xml:space="preserve">, </w:t>
      </w:r>
      <w:r w:rsidRPr="00A84C91">
        <w:rPr>
          <w:rFonts w:ascii="Times New Roman" w:hAnsi="Times New Roman" w:cs="Times New Roman"/>
          <w:lang w:val="en-GB"/>
        </w:rPr>
        <w:t>Music</w:t>
      </w:r>
    </w:p>
    <w:p w14:paraId="0DCADBFF" w14:textId="38CCB210" w:rsidR="002642D9" w:rsidRPr="00A84C91" w:rsidRDefault="00737442">
      <w:pPr>
        <w:rPr>
          <w:rFonts w:ascii="Times New Roman" w:hAnsi="Times New Roman" w:cs="Times New Roman"/>
          <w:b/>
          <w:lang w:val="en-GB"/>
        </w:rPr>
      </w:pPr>
      <w:r w:rsidRPr="00A84C91">
        <w:rPr>
          <w:rFonts w:ascii="Times New Roman" w:hAnsi="Times New Roman" w:cs="Times New Roman"/>
          <w:b/>
          <w:lang w:val="en-GB"/>
        </w:rPr>
        <w:t>Name of the subject</w:t>
      </w:r>
      <w:r w:rsidR="002642D9" w:rsidRPr="00A84C91">
        <w:rPr>
          <w:rFonts w:ascii="Times New Roman" w:hAnsi="Times New Roman" w:cs="Times New Roman"/>
          <w:b/>
          <w:lang w:val="en-GB"/>
        </w:rPr>
        <w:t>:</w:t>
      </w:r>
      <w:r w:rsidR="00AA71DB" w:rsidRPr="00A84C91">
        <w:rPr>
          <w:rFonts w:ascii="Times New Roman" w:hAnsi="Times New Roman" w:cs="Times New Roman"/>
          <w:b/>
          <w:lang w:val="en-GB"/>
        </w:rPr>
        <w:t xml:space="preserve"> </w:t>
      </w:r>
      <w:r w:rsidRPr="00A84C91">
        <w:rPr>
          <w:rFonts w:ascii="Times New Roman" w:hAnsi="Times New Roman" w:cs="Times New Roman"/>
          <w:lang w:val="en-GB"/>
        </w:rPr>
        <w:t>New Musicology and Criticism</w:t>
      </w:r>
    </w:p>
    <w:p w14:paraId="3A667A16" w14:textId="1CD1DA50" w:rsidR="002642D9" w:rsidRPr="00A84C91" w:rsidRDefault="00737442">
      <w:pPr>
        <w:rPr>
          <w:rFonts w:ascii="Times New Roman" w:hAnsi="Times New Roman" w:cs="Times New Roman"/>
          <w:b/>
          <w:lang w:val="en-GB"/>
        </w:rPr>
      </w:pPr>
      <w:r w:rsidRPr="00A84C91">
        <w:rPr>
          <w:rFonts w:ascii="Times New Roman" w:hAnsi="Times New Roman" w:cs="Times New Roman"/>
          <w:b/>
          <w:lang w:val="en-GB"/>
        </w:rPr>
        <w:t>Subject volume in credits</w:t>
      </w:r>
      <w:r w:rsidR="002642D9" w:rsidRPr="00A84C91">
        <w:rPr>
          <w:rFonts w:ascii="Times New Roman" w:hAnsi="Times New Roman" w:cs="Times New Roman"/>
          <w:b/>
          <w:lang w:val="en-GB"/>
        </w:rPr>
        <w:t xml:space="preserve"> (ECTS):</w:t>
      </w:r>
      <w:r w:rsidR="00AA71DB" w:rsidRPr="00A84C91">
        <w:rPr>
          <w:rFonts w:ascii="Times New Roman" w:hAnsi="Times New Roman" w:cs="Times New Roman"/>
          <w:b/>
          <w:lang w:val="en-GB"/>
        </w:rPr>
        <w:t xml:space="preserve"> </w:t>
      </w:r>
      <w:r w:rsidR="003876E4" w:rsidRPr="00A84C91">
        <w:rPr>
          <w:rFonts w:ascii="Times New Roman" w:hAnsi="Times New Roman" w:cs="Times New Roman"/>
          <w:lang w:val="en-GB"/>
        </w:rPr>
        <w:t>8</w:t>
      </w:r>
    </w:p>
    <w:p w14:paraId="08667D88" w14:textId="337DD507" w:rsidR="006467A1" w:rsidRPr="00A84C91" w:rsidRDefault="00737442">
      <w:pPr>
        <w:rPr>
          <w:rFonts w:ascii="Times New Roman" w:hAnsi="Times New Roman" w:cs="Times New Roman"/>
          <w:b/>
          <w:lang w:val="en-GB"/>
        </w:rPr>
      </w:pPr>
      <w:r w:rsidRPr="00A84C91">
        <w:rPr>
          <w:rFonts w:ascii="Times New Roman" w:hAnsi="Times New Roman" w:cs="Times New Roman"/>
          <w:b/>
          <w:lang w:val="en-GB"/>
        </w:rPr>
        <w:t>Language of instruction</w:t>
      </w:r>
      <w:r w:rsidR="006467A1" w:rsidRPr="00A84C91">
        <w:rPr>
          <w:rFonts w:ascii="Times New Roman" w:hAnsi="Times New Roman" w:cs="Times New Roman"/>
          <w:b/>
          <w:lang w:val="en-GB"/>
        </w:rPr>
        <w:t xml:space="preserve">: </w:t>
      </w:r>
      <w:r w:rsidR="00206F4A">
        <w:rPr>
          <w:rFonts w:ascii="Times New Roman" w:hAnsi="Times New Roman" w:cs="Times New Roman"/>
          <w:lang w:val="en-GB"/>
        </w:rPr>
        <w:t>English</w:t>
      </w:r>
    </w:p>
    <w:p w14:paraId="5EEA6E38" w14:textId="0D477B79" w:rsidR="002642D9" w:rsidRPr="00A84C91" w:rsidRDefault="00737442" w:rsidP="00CC4254">
      <w:pPr>
        <w:spacing w:after="360"/>
        <w:rPr>
          <w:rFonts w:ascii="Times New Roman" w:hAnsi="Times New Roman" w:cs="Times New Roman"/>
          <w:b/>
          <w:lang w:val="en-GB"/>
        </w:rPr>
      </w:pPr>
      <w:r w:rsidRPr="00A84C91">
        <w:rPr>
          <w:rFonts w:ascii="Times New Roman" w:hAnsi="Times New Roman" w:cs="Times New Roman"/>
          <w:b/>
          <w:lang w:val="en-GB"/>
        </w:rPr>
        <w:t>Teacher</w:t>
      </w:r>
      <w:r w:rsidR="002642D9" w:rsidRPr="00A84C91">
        <w:rPr>
          <w:rFonts w:ascii="Times New Roman" w:hAnsi="Times New Roman" w:cs="Times New Roman"/>
          <w:b/>
          <w:lang w:val="en-GB"/>
        </w:rPr>
        <w:t>:</w:t>
      </w:r>
      <w:r w:rsidR="00AA71DB" w:rsidRPr="00A84C91">
        <w:rPr>
          <w:rFonts w:ascii="Times New Roman" w:hAnsi="Times New Roman" w:cs="Times New Roman"/>
          <w:b/>
          <w:lang w:val="en-GB"/>
        </w:rPr>
        <w:t xml:space="preserve"> </w:t>
      </w:r>
      <w:r w:rsidRPr="00A84C91">
        <w:rPr>
          <w:rFonts w:ascii="Times New Roman" w:hAnsi="Times New Roman" w:cs="Times New Roman"/>
          <w:lang w:val="en-GB"/>
        </w:rPr>
        <w:t xml:space="preserve">Prof. </w:t>
      </w:r>
      <w:proofErr w:type="spellStart"/>
      <w:r w:rsidRPr="00A84C91">
        <w:rPr>
          <w:rFonts w:ascii="Times New Roman" w:hAnsi="Times New Roman" w:cs="Times New Roman"/>
          <w:lang w:val="en-GB"/>
        </w:rPr>
        <w:t>D</w:t>
      </w:r>
      <w:r w:rsidR="0095512C" w:rsidRPr="00A84C91">
        <w:rPr>
          <w:rFonts w:ascii="Times New Roman" w:hAnsi="Times New Roman" w:cs="Times New Roman"/>
          <w:lang w:val="en-GB"/>
        </w:rPr>
        <w:t>r</w:t>
      </w:r>
      <w:r w:rsidR="0095512C" w:rsidRPr="00A84C91">
        <w:rPr>
          <w:rFonts w:ascii="Times New Roman" w:hAnsi="Times New Roman" w:cs="Times New Roman"/>
          <w:b/>
          <w:lang w:val="en-GB"/>
        </w:rPr>
        <w:t>.</w:t>
      </w:r>
      <w:proofErr w:type="spellEnd"/>
      <w:r w:rsidR="0095512C" w:rsidRPr="00A84C91">
        <w:rPr>
          <w:rFonts w:ascii="Times New Roman" w:hAnsi="Times New Roman" w:cs="Times New Roman"/>
          <w:b/>
          <w:lang w:val="en-GB"/>
        </w:rPr>
        <w:t xml:space="preserve"> </w:t>
      </w:r>
      <w:r w:rsidR="0095512C" w:rsidRPr="00A84C91">
        <w:rPr>
          <w:rFonts w:ascii="Times New Roman" w:hAnsi="Times New Roman" w:cs="Times New Roman"/>
          <w:lang w:val="en-GB"/>
        </w:rPr>
        <w:t>Rūta Stanevičiūtė-</w:t>
      </w:r>
      <w:proofErr w:type="spellStart"/>
      <w:r w:rsidR="0095512C" w:rsidRPr="00A84C91">
        <w:rPr>
          <w:rFonts w:ascii="Times New Roman" w:hAnsi="Times New Roman" w:cs="Times New Roman"/>
          <w:lang w:val="en-GB"/>
        </w:rPr>
        <w:t>Kelmickienė</w:t>
      </w:r>
      <w:proofErr w:type="spellEnd"/>
    </w:p>
    <w:tbl>
      <w:tblPr>
        <w:tblStyle w:val="TableGrid"/>
        <w:tblW w:w="9322" w:type="dxa"/>
        <w:tblLook w:val="04A0" w:firstRow="1" w:lastRow="0" w:firstColumn="1" w:lastColumn="0" w:noHBand="0" w:noVBand="1"/>
      </w:tblPr>
      <w:tblGrid>
        <w:gridCol w:w="1696"/>
        <w:gridCol w:w="4082"/>
        <w:gridCol w:w="3544"/>
      </w:tblGrid>
      <w:tr w:rsidR="00AA71DB" w:rsidRPr="00A84C91" w14:paraId="4902CA2C" w14:textId="77777777" w:rsidTr="00165939">
        <w:tc>
          <w:tcPr>
            <w:tcW w:w="9322" w:type="dxa"/>
            <w:gridSpan w:val="3"/>
            <w:shd w:val="clear" w:color="auto" w:fill="D9D9D9" w:themeFill="background1" w:themeFillShade="D9"/>
          </w:tcPr>
          <w:p w14:paraId="629353CD" w14:textId="42F7A49C" w:rsidR="00AA71DB" w:rsidRPr="00A84C91" w:rsidRDefault="002305F3" w:rsidP="002305F3">
            <w:pPr>
              <w:spacing w:before="120" w:after="120"/>
              <w:jc w:val="center"/>
              <w:rPr>
                <w:rFonts w:ascii="Times New Roman" w:hAnsi="Times New Roman" w:cs="Times New Roman"/>
                <w:lang w:val="en-GB"/>
              </w:rPr>
            </w:pPr>
            <w:r w:rsidRPr="00A84C91">
              <w:rPr>
                <w:rFonts w:ascii="Times New Roman" w:hAnsi="Times New Roman" w:cs="Times New Roman"/>
                <w:b/>
                <w:lang w:val="en-GB"/>
              </w:rPr>
              <w:t>Abstract of the subject</w:t>
            </w:r>
          </w:p>
        </w:tc>
      </w:tr>
      <w:tr w:rsidR="00AA71DB" w:rsidRPr="0073415F" w14:paraId="797A1308" w14:textId="77777777" w:rsidTr="00206F4A">
        <w:tc>
          <w:tcPr>
            <w:tcW w:w="9322" w:type="dxa"/>
            <w:gridSpan w:val="3"/>
            <w:tcBorders>
              <w:bottom w:val="single" w:sz="4" w:space="0" w:color="auto"/>
            </w:tcBorders>
          </w:tcPr>
          <w:p w14:paraId="4703D7C9" w14:textId="194E47E8" w:rsidR="0009190B" w:rsidRPr="00A84C91" w:rsidRDefault="0038166E" w:rsidP="0095512C">
            <w:pPr>
              <w:pStyle w:val="Heading2"/>
              <w:ind w:left="22" w:hanging="22"/>
              <w:jc w:val="both"/>
              <w:outlineLvl w:val="1"/>
              <w:rPr>
                <w:rFonts w:ascii="Times New Roman" w:hAnsi="Times New Roman" w:cs="Times New Roman"/>
                <w:b w:val="0"/>
                <w:lang w:val="en-GB"/>
              </w:rPr>
            </w:pPr>
            <w:r w:rsidRPr="00A84C91">
              <w:rPr>
                <w:rFonts w:ascii="Times New Roman" w:hAnsi="Times New Roman" w:cs="Times New Roman"/>
                <w:b w:val="0"/>
                <w:lang w:val="en-GB"/>
              </w:rPr>
              <w:t>The subject introduces students to the evolution of the paradigm of cultural musicology within the period of the end of the 20</w:t>
            </w:r>
            <w:r w:rsidRPr="00524E78">
              <w:rPr>
                <w:rFonts w:ascii="Times New Roman" w:hAnsi="Times New Roman" w:cs="Times New Roman"/>
                <w:b w:val="0"/>
                <w:vertAlign w:val="superscript"/>
                <w:lang w:val="en-GB"/>
              </w:rPr>
              <w:t>th</w:t>
            </w:r>
            <w:r w:rsidRPr="00A84C91">
              <w:rPr>
                <w:rFonts w:ascii="Times New Roman" w:hAnsi="Times New Roman" w:cs="Times New Roman"/>
                <w:b w:val="0"/>
                <w:lang w:val="en-GB"/>
              </w:rPr>
              <w:t xml:space="preserve"> century to the 21</w:t>
            </w:r>
            <w:r w:rsidRPr="00524E78">
              <w:rPr>
                <w:rFonts w:ascii="Times New Roman" w:hAnsi="Times New Roman" w:cs="Times New Roman"/>
                <w:b w:val="0"/>
                <w:vertAlign w:val="superscript"/>
                <w:lang w:val="en-GB"/>
              </w:rPr>
              <w:t>st</w:t>
            </w:r>
            <w:r w:rsidR="00AB280B">
              <w:rPr>
                <w:rFonts w:ascii="Times New Roman" w:hAnsi="Times New Roman" w:cs="Times New Roman"/>
                <w:b w:val="0"/>
                <w:lang w:val="en-GB"/>
              </w:rPr>
              <w:t xml:space="preserve"> century. </w:t>
            </w:r>
            <w:r w:rsidRPr="00A84C91">
              <w:rPr>
                <w:rFonts w:ascii="Times New Roman" w:hAnsi="Times New Roman" w:cs="Times New Roman"/>
                <w:b w:val="0"/>
                <w:lang w:val="en-GB"/>
              </w:rPr>
              <w:t>The subject analyses theoretical and historical assumptions about the shifts of cultural musicology, its key concepts, and theoretical approaches. The aim of this cycle of seminars is to critically analyse the epistemic, historical, and cultural contexts of the evolution of cultural musicology, and apply the theoretical knowledge in scientific research.</w:t>
            </w:r>
          </w:p>
        </w:tc>
      </w:tr>
      <w:tr w:rsidR="00206F4A" w:rsidRPr="0073415F" w14:paraId="1B87D9C6" w14:textId="77777777" w:rsidTr="00206F4A">
        <w:tc>
          <w:tcPr>
            <w:tcW w:w="9322" w:type="dxa"/>
            <w:gridSpan w:val="3"/>
            <w:tcBorders>
              <w:left w:val="nil"/>
              <w:right w:val="nil"/>
            </w:tcBorders>
          </w:tcPr>
          <w:p w14:paraId="161FACEF" w14:textId="77777777" w:rsidR="00206F4A" w:rsidRDefault="00206F4A" w:rsidP="0095512C">
            <w:pPr>
              <w:pStyle w:val="Heading2"/>
              <w:ind w:left="22" w:hanging="22"/>
              <w:jc w:val="both"/>
              <w:outlineLvl w:val="1"/>
              <w:rPr>
                <w:rFonts w:ascii="Times New Roman" w:hAnsi="Times New Roman" w:cs="Times New Roman"/>
                <w:b w:val="0"/>
                <w:lang w:val="en-GB"/>
              </w:rPr>
            </w:pPr>
          </w:p>
          <w:p w14:paraId="225B16D6" w14:textId="45BA4617" w:rsidR="00206F4A" w:rsidRPr="00A84C91" w:rsidRDefault="00206F4A" w:rsidP="0095512C">
            <w:pPr>
              <w:pStyle w:val="Heading2"/>
              <w:ind w:left="22" w:hanging="22"/>
              <w:jc w:val="both"/>
              <w:outlineLvl w:val="1"/>
              <w:rPr>
                <w:rFonts w:ascii="Times New Roman" w:hAnsi="Times New Roman" w:cs="Times New Roman"/>
                <w:b w:val="0"/>
                <w:lang w:val="en-GB"/>
              </w:rPr>
            </w:pPr>
          </w:p>
        </w:tc>
      </w:tr>
      <w:tr w:rsidR="00EE04E5" w:rsidRPr="00A84C91" w14:paraId="1F22EC8A" w14:textId="77777777" w:rsidTr="0009190B">
        <w:tc>
          <w:tcPr>
            <w:tcW w:w="9322" w:type="dxa"/>
            <w:gridSpan w:val="3"/>
            <w:shd w:val="clear" w:color="auto" w:fill="D9D9D9" w:themeFill="background1" w:themeFillShade="D9"/>
          </w:tcPr>
          <w:p w14:paraId="377503E3" w14:textId="38BE3D6D" w:rsidR="00EE04E5" w:rsidRPr="00A84C91" w:rsidRDefault="0038166E" w:rsidP="00206F4A">
            <w:pPr>
              <w:tabs>
                <w:tab w:val="left" w:pos="2220"/>
                <w:tab w:val="left" w:pos="6117"/>
              </w:tabs>
              <w:spacing w:before="120" w:after="120"/>
              <w:jc w:val="center"/>
              <w:rPr>
                <w:rFonts w:ascii="Times New Roman" w:hAnsi="Times New Roman" w:cs="Times New Roman"/>
                <w:b/>
                <w:lang w:val="en-GB"/>
              </w:rPr>
            </w:pPr>
            <w:r w:rsidRPr="00A84C91">
              <w:rPr>
                <w:rFonts w:ascii="Times New Roman" w:hAnsi="Times New Roman" w:cs="Times New Roman"/>
                <w:b/>
                <w:lang w:val="en-GB"/>
              </w:rPr>
              <w:t>Learning outcomes</w:t>
            </w:r>
          </w:p>
        </w:tc>
      </w:tr>
      <w:tr w:rsidR="00B12E71" w:rsidRPr="00A84C91" w14:paraId="35CE8735" w14:textId="77777777" w:rsidTr="00037A32">
        <w:tc>
          <w:tcPr>
            <w:tcW w:w="1696" w:type="dxa"/>
            <w:shd w:val="clear" w:color="auto" w:fill="F2F2F2" w:themeFill="background1" w:themeFillShade="F2"/>
          </w:tcPr>
          <w:p w14:paraId="19D93224" w14:textId="20E16C57" w:rsidR="00EE04E5" w:rsidRPr="00A84C91" w:rsidRDefault="0038166E" w:rsidP="003C6512">
            <w:pPr>
              <w:spacing w:before="120" w:after="120"/>
              <w:jc w:val="center"/>
              <w:rPr>
                <w:rFonts w:ascii="Times New Roman" w:hAnsi="Times New Roman" w:cs="Times New Roman"/>
                <w:strike/>
                <w:lang w:val="en-GB"/>
              </w:rPr>
            </w:pPr>
            <w:r w:rsidRPr="00A84C91">
              <w:rPr>
                <w:rFonts w:ascii="Times New Roman" w:hAnsi="Times New Roman" w:cs="Times New Roman"/>
                <w:lang w:val="en-GB"/>
              </w:rPr>
              <w:t>General and professional competences</w:t>
            </w:r>
          </w:p>
        </w:tc>
        <w:tc>
          <w:tcPr>
            <w:tcW w:w="4082" w:type="dxa"/>
            <w:shd w:val="clear" w:color="auto" w:fill="F2F2F2" w:themeFill="background1" w:themeFillShade="F2"/>
          </w:tcPr>
          <w:p w14:paraId="3C6557E9" w14:textId="32617B86" w:rsidR="00EE04E5" w:rsidRPr="00A84C91" w:rsidRDefault="003C6512" w:rsidP="003C6512">
            <w:pPr>
              <w:spacing w:before="120" w:after="120"/>
              <w:jc w:val="center"/>
              <w:rPr>
                <w:rFonts w:ascii="Times New Roman" w:hAnsi="Times New Roman" w:cs="Times New Roman"/>
                <w:lang w:val="en-GB"/>
              </w:rPr>
            </w:pPr>
            <w:r w:rsidRPr="00A84C91">
              <w:rPr>
                <w:rFonts w:ascii="Times New Roman" w:hAnsi="Times New Roman" w:cs="Times New Roman"/>
                <w:color w:val="000000"/>
                <w:lang w:val="en-GB"/>
              </w:rPr>
              <w:t xml:space="preserve">LMTA Art Doctorate learning outcomes </w:t>
            </w:r>
          </w:p>
        </w:tc>
        <w:tc>
          <w:tcPr>
            <w:tcW w:w="3544" w:type="dxa"/>
            <w:shd w:val="clear" w:color="auto" w:fill="F2F2F2" w:themeFill="background1" w:themeFillShade="F2"/>
          </w:tcPr>
          <w:p w14:paraId="16EA4E67" w14:textId="14C163AE" w:rsidR="00EE04E5" w:rsidRPr="00A84C91" w:rsidRDefault="003C6512" w:rsidP="003A1C35">
            <w:pPr>
              <w:spacing w:before="120" w:after="120"/>
              <w:jc w:val="center"/>
              <w:rPr>
                <w:rFonts w:ascii="Times New Roman" w:hAnsi="Times New Roman" w:cs="Times New Roman"/>
                <w:lang w:val="en-GB"/>
              </w:rPr>
            </w:pPr>
            <w:r w:rsidRPr="00A84C91">
              <w:rPr>
                <w:rFonts w:ascii="Times New Roman" w:hAnsi="Times New Roman" w:cs="Times New Roman"/>
                <w:lang w:val="en-GB"/>
              </w:rPr>
              <w:t>Subject learning outcomes</w:t>
            </w:r>
          </w:p>
        </w:tc>
      </w:tr>
      <w:tr w:rsidR="00EE04E5" w:rsidRPr="0073415F" w14:paraId="233ED803" w14:textId="77777777" w:rsidTr="00037A32">
        <w:tc>
          <w:tcPr>
            <w:tcW w:w="1696" w:type="dxa"/>
            <w:shd w:val="clear" w:color="auto" w:fill="F2F2F2" w:themeFill="background1" w:themeFillShade="F2"/>
            <w:vAlign w:val="center"/>
          </w:tcPr>
          <w:p w14:paraId="4F25C229" w14:textId="5F82853D" w:rsidR="00EE04E5" w:rsidRPr="00A84C91" w:rsidRDefault="003C6512" w:rsidP="00AB280B">
            <w:pPr>
              <w:jc w:val="center"/>
              <w:rPr>
                <w:rFonts w:ascii="Times New Roman" w:hAnsi="Times New Roman" w:cs="Times New Roman"/>
                <w:lang w:val="en-GB"/>
              </w:rPr>
            </w:pPr>
            <w:r w:rsidRPr="00A84C91">
              <w:rPr>
                <w:rFonts w:ascii="Times New Roman" w:hAnsi="Times New Roman" w:cs="Times New Roman"/>
                <w:color w:val="000000"/>
                <w:lang w:val="en-GB"/>
              </w:rPr>
              <w:t xml:space="preserve">Knowledge and </w:t>
            </w:r>
            <w:r w:rsidR="00AB280B">
              <w:rPr>
                <w:rFonts w:ascii="Times New Roman" w:hAnsi="Times New Roman" w:cs="Times New Roman"/>
                <w:color w:val="000000"/>
                <w:lang w:val="en-GB"/>
              </w:rPr>
              <w:t>its</w:t>
            </w:r>
            <w:r w:rsidRPr="00A84C91">
              <w:rPr>
                <w:rFonts w:ascii="Times New Roman" w:hAnsi="Times New Roman" w:cs="Times New Roman"/>
                <w:color w:val="000000"/>
                <w:lang w:val="en-GB"/>
              </w:rPr>
              <w:t xml:space="preserve"> application </w:t>
            </w:r>
          </w:p>
        </w:tc>
        <w:tc>
          <w:tcPr>
            <w:tcW w:w="4082" w:type="dxa"/>
          </w:tcPr>
          <w:p w14:paraId="55BDE1D6" w14:textId="0424D20F" w:rsidR="00037A32" w:rsidRPr="00A84C91" w:rsidRDefault="00037A32" w:rsidP="00524E78">
            <w:pPr>
              <w:spacing w:before="120" w:after="120"/>
              <w:jc w:val="both"/>
              <w:rPr>
                <w:rFonts w:ascii="Times New Roman" w:hAnsi="Times New Roman" w:cs="Times New Roman"/>
                <w:color w:val="000000"/>
              </w:rPr>
            </w:pPr>
            <w:r w:rsidRPr="00A84C91">
              <w:rPr>
                <w:rFonts w:ascii="Times New Roman" w:hAnsi="Times New Roman" w:cs="Times New Roman"/>
                <w:color w:val="000000"/>
              </w:rPr>
              <w:t>The student:</w:t>
            </w:r>
          </w:p>
          <w:p w14:paraId="0EEB798D" w14:textId="2B78E667" w:rsidR="00C3620B" w:rsidRPr="00A84C91" w:rsidRDefault="00C3620B" w:rsidP="00206F4A">
            <w:pPr>
              <w:pStyle w:val="ListParagraph"/>
              <w:numPr>
                <w:ilvl w:val="0"/>
                <w:numId w:val="1"/>
              </w:numPr>
              <w:spacing w:before="120" w:after="120"/>
              <w:ind w:left="454" w:hanging="283"/>
              <w:jc w:val="both"/>
              <w:rPr>
                <w:rFonts w:ascii="Times New Roman" w:hAnsi="Times New Roman"/>
                <w:color w:val="000000"/>
                <w:sz w:val="22"/>
                <w:szCs w:val="22"/>
              </w:rPr>
            </w:pPr>
            <w:r w:rsidRPr="00A84C91">
              <w:rPr>
                <w:rFonts w:ascii="Times New Roman" w:hAnsi="Times New Roman"/>
                <w:color w:val="000000"/>
                <w:sz w:val="22"/>
                <w:szCs w:val="22"/>
                <w:lang w:val="en-US"/>
              </w:rPr>
              <w:t>acquires the latest knowledge of systematic activity in the field of scientific or artistic research or in the field of art;</w:t>
            </w:r>
          </w:p>
          <w:p w14:paraId="085756CE" w14:textId="51029021" w:rsidR="00EE04E5" w:rsidRPr="00A84C91" w:rsidRDefault="0067618E" w:rsidP="00206F4A">
            <w:pPr>
              <w:pStyle w:val="ListParagraph"/>
              <w:numPr>
                <w:ilvl w:val="0"/>
                <w:numId w:val="1"/>
              </w:numPr>
              <w:spacing w:before="120" w:after="120"/>
              <w:ind w:left="454" w:hanging="283"/>
              <w:jc w:val="both"/>
              <w:rPr>
                <w:rFonts w:ascii="Times New Roman" w:hAnsi="Times New Roman"/>
                <w:color w:val="000000"/>
                <w:sz w:val="22"/>
                <w:szCs w:val="22"/>
              </w:rPr>
            </w:pPr>
            <w:r>
              <w:rPr>
                <w:rFonts w:ascii="Times New Roman" w:hAnsi="Times New Roman"/>
                <w:color w:val="000000"/>
                <w:sz w:val="22"/>
                <w:szCs w:val="22"/>
              </w:rPr>
              <w:t>can</w:t>
            </w:r>
            <w:r w:rsidR="009A08E7">
              <w:rPr>
                <w:rFonts w:ascii="Times New Roman" w:hAnsi="Times New Roman"/>
                <w:color w:val="000000"/>
                <w:sz w:val="22"/>
                <w:szCs w:val="22"/>
              </w:rPr>
              <w:t xml:space="preserve"> apply this knowledge when creating</w:t>
            </w:r>
            <w:r w:rsidR="00C3620B" w:rsidRPr="00A84C91">
              <w:rPr>
                <w:rFonts w:ascii="Times New Roman" w:hAnsi="Times New Roman"/>
                <w:color w:val="000000"/>
                <w:sz w:val="22"/>
                <w:szCs w:val="22"/>
              </w:rPr>
              <w:t xml:space="preserve"> new fundamental knowledge and ideas and </w:t>
            </w:r>
            <w:r w:rsidR="009A08E7">
              <w:rPr>
                <w:rFonts w:ascii="Times New Roman" w:hAnsi="Times New Roman"/>
                <w:color w:val="000000"/>
                <w:sz w:val="22"/>
                <w:szCs w:val="22"/>
              </w:rPr>
              <w:t>solving</w:t>
            </w:r>
            <w:r w:rsidR="00524E78">
              <w:rPr>
                <w:rFonts w:ascii="Times New Roman" w:hAnsi="Times New Roman"/>
                <w:color w:val="000000"/>
                <w:sz w:val="22"/>
                <w:szCs w:val="22"/>
              </w:rPr>
              <w:t xml:space="preserve"> strategic tasks</w:t>
            </w:r>
          </w:p>
        </w:tc>
        <w:tc>
          <w:tcPr>
            <w:tcW w:w="3544" w:type="dxa"/>
          </w:tcPr>
          <w:p w14:paraId="292595BC" w14:textId="77777777" w:rsidR="00037A32" w:rsidRPr="00A84C91" w:rsidRDefault="00037A32" w:rsidP="00524E78">
            <w:pPr>
              <w:spacing w:before="120" w:after="120"/>
              <w:jc w:val="both"/>
              <w:rPr>
                <w:rFonts w:ascii="Times New Roman" w:hAnsi="Times New Roman" w:cs="Times New Roman"/>
                <w:color w:val="000000"/>
              </w:rPr>
            </w:pPr>
            <w:r w:rsidRPr="00A84C91">
              <w:rPr>
                <w:rFonts w:ascii="Times New Roman" w:hAnsi="Times New Roman" w:cs="Times New Roman"/>
                <w:color w:val="000000"/>
              </w:rPr>
              <w:t>The student:</w:t>
            </w:r>
          </w:p>
          <w:p w14:paraId="12E90895" w14:textId="682F2309" w:rsidR="00B275B0" w:rsidRPr="00A84C91" w:rsidRDefault="00B275B0" w:rsidP="00206F4A">
            <w:pPr>
              <w:pStyle w:val="ListParagraph"/>
              <w:numPr>
                <w:ilvl w:val="0"/>
                <w:numId w:val="1"/>
              </w:numPr>
              <w:ind w:left="343" w:hanging="283"/>
              <w:jc w:val="both"/>
              <w:rPr>
                <w:rFonts w:ascii="Times New Roman" w:hAnsi="Times New Roman"/>
                <w:sz w:val="22"/>
                <w:szCs w:val="22"/>
              </w:rPr>
            </w:pPr>
            <w:r w:rsidRPr="00A84C91">
              <w:rPr>
                <w:rFonts w:ascii="Times New Roman" w:hAnsi="Times New Roman"/>
                <w:sz w:val="22"/>
                <w:szCs w:val="22"/>
              </w:rPr>
              <w:t>acquires knowledge of cultural musicology and develops this knowledge independently;</w:t>
            </w:r>
          </w:p>
          <w:p w14:paraId="736006CE" w14:textId="77777777" w:rsidR="00B275B0" w:rsidRPr="00A84C91" w:rsidRDefault="00B275B0" w:rsidP="00524E78">
            <w:pPr>
              <w:pStyle w:val="ListParagraph"/>
              <w:jc w:val="both"/>
              <w:rPr>
                <w:rFonts w:ascii="Times New Roman" w:hAnsi="Times New Roman"/>
                <w:sz w:val="22"/>
                <w:szCs w:val="22"/>
              </w:rPr>
            </w:pPr>
          </w:p>
          <w:p w14:paraId="19A9D436" w14:textId="6F9042EB" w:rsidR="00EE04E5" w:rsidRPr="00A84C91" w:rsidRDefault="00B275B0" w:rsidP="00206F4A">
            <w:pPr>
              <w:pStyle w:val="ListParagraph"/>
              <w:numPr>
                <w:ilvl w:val="0"/>
                <w:numId w:val="1"/>
              </w:numPr>
              <w:ind w:left="343" w:hanging="283"/>
              <w:jc w:val="both"/>
              <w:rPr>
                <w:rFonts w:ascii="Times New Roman" w:hAnsi="Times New Roman"/>
                <w:sz w:val="22"/>
                <w:szCs w:val="22"/>
              </w:rPr>
            </w:pPr>
            <w:r w:rsidRPr="00A84C91">
              <w:rPr>
                <w:rFonts w:ascii="Times New Roman" w:hAnsi="Times New Roman"/>
                <w:sz w:val="22"/>
                <w:szCs w:val="22"/>
              </w:rPr>
              <w:t xml:space="preserve">is able to apply the knowledge </w:t>
            </w:r>
            <w:proofErr w:type="gramStart"/>
            <w:r w:rsidRPr="00A84C91">
              <w:rPr>
                <w:rFonts w:ascii="Times New Roman" w:hAnsi="Times New Roman"/>
                <w:sz w:val="22"/>
                <w:szCs w:val="22"/>
              </w:rPr>
              <w:t>of  cultural</w:t>
            </w:r>
            <w:proofErr w:type="gramEnd"/>
            <w:r w:rsidRPr="00A84C91">
              <w:rPr>
                <w:rFonts w:ascii="Times New Roman" w:hAnsi="Times New Roman"/>
                <w:sz w:val="22"/>
                <w:szCs w:val="22"/>
              </w:rPr>
              <w:t xml:space="preserve"> musicology, its ideas and terminology to </w:t>
            </w:r>
            <w:r w:rsidR="00AB280B">
              <w:rPr>
                <w:rFonts w:ascii="Times New Roman" w:hAnsi="Times New Roman"/>
                <w:sz w:val="22"/>
                <w:szCs w:val="22"/>
              </w:rPr>
              <w:t>set</w:t>
            </w:r>
            <w:r w:rsidRPr="00A84C91">
              <w:rPr>
                <w:rFonts w:ascii="Times New Roman" w:hAnsi="Times New Roman"/>
                <w:sz w:val="22"/>
                <w:szCs w:val="22"/>
              </w:rPr>
              <w:t xml:space="preserve"> and </w:t>
            </w:r>
            <w:r w:rsidR="00AB280B">
              <w:rPr>
                <w:rFonts w:ascii="Times New Roman" w:hAnsi="Times New Roman"/>
                <w:sz w:val="22"/>
                <w:szCs w:val="22"/>
              </w:rPr>
              <w:t>achieve</w:t>
            </w:r>
            <w:r w:rsidRPr="00A84C91">
              <w:rPr>
                <w:rFonts w:ascii="Times New Roman" w:hAnsi="Times New Roman"/>
                <w:sz w:val="22"/>
                <w:szCs w:val="22"/>
              </w:rPr>
              <w:t xml:space="preserve"> strategic </w:t>
            </w:r>
            <w:r w:rsidR="00AB280B">
              <w:rPr>
                <w:rFonts w:ascii="Times New Roman" w:hAnsi="Times New Roman"/>
                <w:sz w:val="22"/>
                <w:szCs w:val="22"/>
              </w:rPr>
              <w:t>objectives</w:t>
            </w:r>
            <w:r w:rsidRPr="00A84C91">
              <w:rPr>
                <w:rFonts w:ascii="Times New Roman" w:hAnsi="Times New Roman"/>
                <w:sz w:val="22"/>
                <w:szCs w:val="22"/>
              </w:rPr>
              <w:t xml:space="preserve"> relat</w:t>
            </w:r>
            <w:r w:rsidR="00AB280B">
              <w:rPr>
                <w:rFonts w:ascii="Times New Roman" w:hAnsi="Times New Roman"/>
                <w:sz w:val="22"/>
                <w:szCs w:val="22"/>
              </w:rPr>
              <w:t>ed to the student’</w:t>
            </w:r>
            <w:r w:rsidR="00524E78">
              <w:rPr>
                <w:rFonts w:ascii="Times New Roman" w:hAnsi="Times New Roman"/>
                <w:sz w:val="22"/>
                <w:szCs w:val="22"/>
              </w:rPr>
              <w:t>s major field</w:t>
            </w:r>
          </w:p>
        </w:tc>
      </w:tr>
      <w:tr w:rsidR="00EE04E5" w:rsidRPr="0073415F" w14:paraId="2070683E" w14:textId="77777777" w:rsidTr="00037A32">
        <w:tc>
          <w:tcPr>
            <w:tcW w:w="1696" w:type="dxa"/>
            <w:shd w:val="clear" w:color="auto" w:fill="F2F2F2" w:themeFill="background1" w:themeFillShade="F2"/>
            <w:vAlign w:val="center"/>
          </w:tcPr>
          <w:p w14:paraId="3CF1AE00" w14:textId="14F8A343" w:rsidR="00EE04E5" w:rsidRPr="00A84C91" w:rsidRDefault="00C3620B" w:rsidP="00A74EA0">
            <w:pPr>
              <w:jc w:val="center"/>
              <w:rPr>
                <w:rFonts w:ascii="Times New Roman" w:hAnsi="Times New Roman" w:cs="Times New Roman"/>
                <w:lang w:val="en-GB"/>
              </w:rPr>
            </w:pPr>
            <w:r w:rsidRPr="00A84C91">
              <w:rPr>
                <w:rFonts w:ascii="Times New Roman" w:hAnsi="Times New Roman" w:cs="Times New Roman"/>
                <w:color w:val="000000"/>
                <w:lang w:val="en-GB"/>
              </w:rPr>
              <w:t>Research skills</w:t>
            </w:r>
          </w:p>
        </w:tc>
        <w:tc>
          <w:tcPr>
            <w:tcW w:w="4082" w:type="dxa"/>
          </w:tcPr>
          <w:p w14:paraId="0D62446C" w14:textId="310692C5" w:rsidR="001E4314" w:rsidRPr="00A84C91" w:rsidRDefault="001E4314" w:rsidP="00206F4A">
            <w:pPr>
              <w:pStyle w:val="ListParagraph"/>
              <w:numPr>
                <w:ilvl w:val="0"/>
                <w:numId w:val="14"/>
              </w:numPr>
              <w:ind w:left="454" w:hanging="283"/>
              <w:jc w:val="both"/>
              <w:rPr>
                <w:rFonts w:ascii="Times New Roman" w:hAnsi="Times New Roman"/>
                <w:sz w:val="22"/>
                <w:szCs w:val="22"/>
              </w:rPr>
            </w:pPr>
            <w:r w:rsidRPr="00A84C91">
              <w:rPr>
                <w:rFonts w:ascii="Times New Roman" w:hAnsi="Times New Roman"/>
                <w:sz w:val="22"/>
                <w:szCs w:val="22"/>
              </w:rPr>
              <w:t>can suggest, analyse, synthesise, systematise, and critically evaluate new and complex ideas when searching for original solutions for scientific and/or artistic research and art creation, and solving complex problems of cultural and scientific development, and problems of a</w:t>
            </w:r>
            <w:r w:rsidR="00524E78">
              <w:rPr>
                <w:rFonts w:ascii="Times New Roman" w:hAnsi="Times New Roman"/>
                <w:sz w:val="22"/>
                <w:szCs w:val="22"/>
              </w:rPr>
              <w:t>rtistic activity of the society;</w:t>
            </w:r>
          </w:p>
          <w:p w14:paraId="71734F32" w14:textId="4A33B7BC" w:rsidR="00EE04E5" w:rsidRPr="00A84C91" w:rsidRDefault="001E4314" w:rsidP="00206F4A">
            <w:pPr>
              <w:pStyle w:val="ListParagraph"/>
              <w:numPr>
                <w:ilvl w:val="0"/>
                <w:numId w:val="2"/>
              </w:numPr>
              <w:spacing w:before="120" w:after="120"/>
              <w:ind w:left="454" w:hanging="283"/>
              <w:jc w:val="both"/>
              <w:rPr>
                <w:rFonts w:ascii="Times New Roman" w:hAnsi="Times New Roman"/>
                <w:color w:val="000000"/>
                <w:sz w:val="22"/>
                <w:szCs w:val="22"/>
              </w:rPr>
            </w:pPr>
            <w:r w:rsidRPr="00A84C91">
              <w:rPr>
                <w:rFonts w:ascii="Times New Roman" w:hAnsi="Times New Roman"/>
                <w:sz w:val="22"/>
                <w:szCs w:val="22"/>
              </w:rPr>
              <w:t>is able to plan and undertake large-scale fundamental and applied / artistic research or cultural and artistic projects that considerably exp</w:t>
            </w:r>
            <w:r w:rsidR="00524E78">
              <w:rPr>
                <w:rFonts w:ascii="Times New Roman" w:hAnsi="Times New Roman"/>
                <w:sz w:val="22"/>
                <w:szCs w:val="22"/>
              </w:rPr>
              <w:t>and the boundaries of knowledge</w:t>
            </w:r>
          </w:p>
        </w:tc>
        <w:tc>
          <w:tcPr>
            <w:tcW w:w="3544" w:type="dxa"/>
          </w:tcPr>
          <w:p w14:paraId="6FB22633" w14:textId="0973AD9F" w:rsidR="00EE04E5" w:rsidRPr="00A84C91" w:rsidRDefault="001E4314" w:rsidP="00206F4A">
            <w:pPr>
              <w:pStyle w:val="ListParagraph"/>
              <w:numPr>
                <w:ilvl w:val="0"/>
                <w:numId w:val="2"/>
              </w:numPr>
              <w:spacing w:before="120" w:after="120"/>
              <w:ind w:left="343" w:hanging="283"/>
              <w:jc w:val="both"/>
              <w:rPr>
                <w:rFonts w:ascii="Times New Roman" w:hAnsi="Times New Roman"/>
                <w:sz w:val="22"/>
                <w:szCs w:val="22"/>
              </w:rPr>
            </w:pPr>
            <w:r w:rsidRPr="00A84C91">
              <w:rPr>
                <w:rFonts w:ascii="Times New Roman" w:hAnsi="Times New Roman"/>
                <w:sz w:val="22"/>
                <w:szCs w:val="22"/>
              </w:rPr>
              <w:t>is able to suggest, analyse, and critically evaluate the concepts and ideas of cultural musicology when searching for original strategic solutions in the field of art h</w:t>
            </w:r>
            <w:r w:rsidR="00524E78">
              <w:rPr>
                <w:rFonts w:ascii="Times New Roman" w:hAnsi="Times New Roman"/>
                <w:sz w:val="22"/>
                <w:szCs w:val="22"/>
              </w:rPr>
              <w:t>istory and cultural development</w:t>
            </w:r>
          </w:p>
        </w:tc>
      </w:tr>
      <w:tr w:rsidR="00EE04E5" w:rsidRPr="0073415F" w14:paraId="5E85C097" w14:textId="77777777" w:rsidTr="00037A32">
        <w:tc>
          <w:tcPr>
            <w:tcW w:w="1696" w:type="dxa"/>
            <w:shd w:val="clear" w:color="auto" w:fill="F2F2F2" w:themeFill="background1" w:themeFillShade="F2"/>
            <w:vAlign w:val="center"/>
          </w:tcPr>
          <w:p w14:paraId="135BD3CA" w14:textId="724C5211" w:rsidR="00EE04E5" w:rsidRPr="00A84C91" w:rsidRDefault="00C3620B" w:rsidP="00A74EA0">
            <w:pPr>
              <w:jc w:val="center"/>
              <w:rPr>
                <w:rFonts w:ascii="Times New Roman" w:hAnsi="Times New Roman" w:cs="Times New Roman"/>
                <w:lang w:val="en-GB"/>
              </w:rPr>
            </w:pPr>
            <w:r w:rsidRPr="00A84C91">
              <w:rPr>
                <w:rFonts w:ascii="Times New Roman" w:hAnsi="Times New Roman" w:cs="Times New Roman"/>
                <w:color w:val="000000"/>
                <w:lang w:val="en-GB"/>
              </w:rPr>
              <w:lastRenderedPageBreak/>
              <w:t>Special skills</w:t>
            </w:r>
          </w:p>
        </w:tc>
        <w:tc>
          <w:tcPr>
            <w:tcW w:w="4082" w:type="dxa"/>
          </w:tcPr>
          <w:p w14:paraId="126BA23A" w14:textId="581C63F9" w:rsidR="00332B58" w:rsidRPr="00A84C91" w:rsidRDefault="00332B58" w:rsidP="00206F4A">
            <w:pPr>
              <w:pStyle w:val="ListParagraph"/>
              <w:numPr>
                <w:ilvl w:val="0"/>
                <w:numId w:val="13"/>
              </w:numPr>
              <w:ind w:left="454" w:hanging="283"/>
              <w:jc w:val="both"/>
              <w:rPr>
                <w:rFonts w:ascii="Times New Roman" w:hAnsi="Times New Roman"/>
                <w:sz w:val="22"/>
                <w:szCs w:val="22"/>
              </w:rPr>
            </w:pPr>
            <w:r w:rsidRPr="00A84C91">
              <w:rPr>
                <w:rFonts w:ascii="Times New Roman" w:hAnsi="Times New Roman"/>
                <w:sz w:val="22"/>
                <w:szCs w:val="22"/>
              </w:rPr>
              <w:t>building on the latest knowledge provided by scientific and/or artistic research, can create original measures and tools for research, studies, cultural and ar</w:t>
            </w:r>
            <w:r w:rsidR="00524E78">
              <w:rPr>
                <w:rFonts w:ascii="Times New Roman" w:hAnsi="Times New Roman"/>
                <w:sz w:val="22"/>
                <w:szCs w:val="22"/>
              </w:rPr>
              <w:t>tistic activity, and innovation;</w:t>
            </w:r>
          </w:p>
          <w:p w14:paraId="46AD1EC1" w14:textId="702A640E" w:rsidR="00EE04E5" w:rsidRPr="00A84C91" w:rsidRDefault="00332B58" w:rsidP="00206F4A">
            <w:pPr>
              <w:pStyle w:val="ListParagraph"/>
              <w:numPr>
                <w:ilvl w:val="0"/>
                <w:numId w:val="12"/>
              </w:numPr>
              <w:ind w:left="454" w:hanging="283"/>
              <w:jc w:val="both"/>
              <w:rPr>
                <w:rFonts w:ascii="Times New Roman" w:hAnsi="Times New Roman"/>
                <w:sz w:val="22"/>
                <w:szCs w:val="22"/>
              </w:rPr>
            </w:pPr>
            <w:r w:rsidRPr="00A84C91">
              <w:rPr>
                <w:rFonts w:ascii="Times New Roman" w:hAnsi="Times New Roman"/>
                <w:sz w:val="22"/>
                <w:szCs w:val="22"/>
              </w:rPr>
              <w:t>is able to independently engage in intellectu</w:t>
            </w:r>
            <w:r w:rsidR="00524E78">
              <w:rPr>
                <w:rFonts w:ascii="Times New Roman" w:hAnsi="Times New Roman"/>
                <w:sz w:val="22"/>
                <w:szCs w:val="22"/>
              </w:rPr>
              <w:t>al, artistic, and creative work</w:t>
            </w:r>
          </w:p>
        </w:tc>
        <w:tc>
          <w:tcPr>
            <w:tcW w:w="3544" w:type="dxa"/>
          </w:tcPr>
          <w:p w14:paraId="7A81BEE8" w14:textId="2A1C06A6" w:rsidR="00EE04E5" w:rsidRPr="00A84C91" w:rsidRDefault="00332B58" w:rsidP="00206F4A">
            <w:pPr>
              <w:pStyle w:val="ListParagraph"/>
              <w:numPr>
                <w:ilvl w:val="0"/>
                <w:numId w:val="12"/>
              </w:numPr>
              <w:spacing w:before="120" w:after="120"/>
              <w:ind w:left="343" w:hanging="283"/>
              <w:jc w:val="both"/>
              <w:rPr>
                <w:rFonts w:ascii="Times New Roman" w:hAnsi="Times New Roman"/>
                <w:sz w:val="22"/>
                <w:szCs w:val="22"/>
              </w:rPr>
            </w:pPr>
            <w:r w:rsidRPr="00A84C91">
              <w:rPr>
                <w:rFonts w:ascii="Times New Roman" w:hAnsi="Times New Roman"/>
                <w:sz w:val="22"/>
                <w:szCs w:val="22"/>
              </w:rPr>
              <w:t>is able to develop innovative scientific ideas based on the approaches of cultural musicology, as well as measures</w:t>
            </w:r>
            <w:r w:rsidR="00524E78">
              <w:rPr>
                <w:rFonts w:ascii="Times New Roman" w:hAnsi="Times New Roman"/>
                <w:sz w:val="22"/>
                <w:szCs w:val="22"/>
              </w:rPr>
              <w:t xml:space="preserve"> and tools for their expression</w:t>
            </w:r>
          </w:p>
        </w:tc>
      </w:tr>
      <w:tr w:rsidR="00332B58" w:rsidRPr="0073415F" w14:paraId="6E1CB163" w14:textId="77777777" w:rsidTr="00037A32">
        <w:tc>
          <w:tcPr>
            <w:tcW w:w="1696" w:type="dxa"/>
            <w:shd w:val="clear" w:color="auto" w:fill="F2F2F2" w:themeFill="background1" w:themeFillShade="F2"/>
          </w:tcPr>
          <w:p w14:paraId="4C3A59DD" w14:textId="560F25D8" w:rsidR="00332B58" w:rsidRPr="00A84C91" w:rsidRDefault="00332B58" w:rsidP="00332B58">
            <w:pPr>
              <w:spacing w:before="120" w:after="120"/>
              <w:jc w:val="center"/>
              <w:rPr>
                <w:rFonts w:ascii="Times New Roman" w:hAnsi="Times New Roman" w:cs="Times New Roman"/>
                <w:lang w:val="en-GB"/>
              </w:rPr>
            </w:pPr>
            <w:r w:rsidRPr="00A84C91">
              <w:rPr>
                <w:rFonts w:ascii="Times New Roman" w:hAnsi="Times New Roman" w:cs="Times New Roman"/>
                <w:color w:val="000000"/>
                <w:lang w:val="en-GB"/>
              </w:rPr>
              <w:t>Social skills</w:t>
            </w:r>
          </w:p>
        </w:tc>
        <w:tc>
          <w:tcPr>
            <w:tcW w:w="4082" w:type="dxa"/>
          </w:tcPr>
          <w:p w14:paraId="3DE9347C" w14:textId="20E87C35" w:rsidR="00332B58" w:rsidRPr="00A84C91" w:rsidRDefault="00332B58" w:rsidP="00206F4A">
            <w:pPr>
              <w:pStyle w:val="ListParagraph"/>
              <w:numPr>
                <w:ilvl w:val="0"/>
                <w:numId w:val="12"/>
              </w:numPr>
              <w:ind w:left="454" w:hanging="283"/>
              <w:jc w:val="both"/>
              <w:rPr>
                <w:rFonts w:ascii="Times New Roman" w:hAnsi="Times New Roman"/>
                <w:sz w:val="22"/>
                <w:szCs w:val="22"/>
              </w:rPr>
            </w:pPr>
            <w:r w:rsidRPr="00A84C91">
              <w:rPr>
                <w:rFonts w:ascii="Times New Roman" w:hAnsi="Times New Roman"/>
                <w:sz w:val="22"/>
                <w:szCs w:val="22"/>
              </w:rPr>
              <w:t>can interact with the scientific, creative, and cultural community when launching and developing new projects i</w:t>
            </w:r>
            <w:r w:rsidR="00524E78">
              <w:rPr>
                <w:rFonts w:ascii="Times New Roman" w:hAnsi="Times New Roman"/>
                <w:sz w:val="22"/>
                <w:szCs w:val="22"/>
              </w:rPr>
              <w:t>n research or creative activity;</w:t>
            </w:r>
          </w:p>
          <w:p w14:paraId="241C1F26" w14:textId="02AAE9DD" w:rsidR="00332B58" w:rsidRPr="00A84C91" w:rsidRDefault="00332B58" w:rsidP="00206F4A">
            <w:pPr>
              <w:pStyle w:val="ListParagraph"/>
              <w:numPr>
                <w:ilvl w:val="0"/>
                <w:numId w:val="12"/>
              </w:numPr>
              <w:ind w:left="454" w:hanging="283"/>
              <w:jc w:val="both"/>
              <w:rPr>
                <w:rFonts w:ascii="Times New Roman" w:hAnsi="Times New Roman"/>
                <w:sz w:val="22"/>
                <w:szCs w:val="22"/>
              </w:rPr>
            </w:pPr>
            <w:r w:rsidRPr="00A84C91">
              <w:rPr>
                <w:rFonts w:ascii="Times New Roman" w:hAnsi="Times New Roman"/>
                <w:sz w:val="22"/>
                <w:szCs w:val="22"/>
              </w:rPr>
              <w:t>develops research / creative activity that promotes cultural progress beneficial</w:t>
            </w:r>
            <w:r w:rsidR="00524E78">
              <w:rPr>
                <w:rFonts w:ascii="Times New Roman" w:hAnsi="Times New Roman"/>
                <w:sz w:val="22"/>
                <w:szCs w:val="22"/>
              </w:rPr>
              <w:t xml:space="preserve"> for the development of society</w:t>
            </w:r>
          </w:p>
        </w:tc>
        <w:tc>
          <w:tcPr>
            <w:tcW w:w="3544" w:type="dxa"/>
          </w:tcPr>
          <w:p w14:paraId="65E3C580" w14:textId="0E6E2AAB" w:rsidR="00332B58" w:rsidRPr="00A84C91" w:rsidRDefault="00332B58" w:rsidP="00206F4A">
            <w:pPr>
              <w:pStyle w:val="ListParagraph"/>
              <w:numPr>
                <w:ilvl w:val="0"/>
                <w:numId w:val="12"/>
              </w:numPr>
              <w:spacing w:before="120" w:after="120"/>
              <w:ind w:left="343" w:hanging="283"/>
              <w:jc w:val="both"/>
              <w:rPr>
                <w:rFonts w:ascii="Times New Roman" w:hAnsi="Times New Roman"/>
                <w:sz w:val="22"/>
                <w:szCs w:val="22"/>
              </w:rPr>
            </w:pPr>
            <w:r w:rsidRPr="00A84C91">
              <w:rPr>
                <w:rFonts w:ascii="Times New Roman" w:hAnsi="Times New Roman"/>
                <w:sz w:val="22"/>
                <w:szCs w:val="22"/>
              </w:rPr>
              <w:t>develops research activity that is based on the concepts of cultural musicology creating a cultural and social</w:t>
            </w:r>
            <w:r w:rsidR="00524E78">
              <w:rPr>
                <w:rFonts w:ascii="Times New Roman" w:hAnsi="Times New Roman"/>
                <w:sz w:val="22"/>
                <w:szCs w:val="22"/>
              </w:rPr>
              <w:t xml:space="preserve"> context beneficial for society</w:t>
            </w:r>
          </w:p>
        </w:tc>
      </w:tr>
      <w:tr w:rsidR="00332B58" w:rsidRPr="0073415F" w14:paraId="6A1A03CA" w14:textId="77777777" w:rsidTr="00037A32">
        <w:tc>
          <w:tcPr>
            <w:tcW w:w="1696" w:type="dxa"/>
            <w:shd w:val="clear" w:color="auto" w:fill="F2F2F2" w:themeFill="background1" w:themeFillShade="F2"/>
          </w:tcPr>
          <w:p w14:paraId="5DCE26C3" w14:textId="5957078E" w:rsidR="00332B58" w:rsidRPr="00A84C91" w:rsidRDefault="00332B58" w:rsidP="00332B58">
            <w:pPr>
              <w:spacing w:before="120" w:after="120"/>
              <w:jc w:val="center"/>
              <w:rPr>
                <w:rFonts w:ascii="Times New Roman" w:hAnsi="Times New Roman" w:cs="Times New Roman"/>
                <w:lang w:val="en-GB"/>
              </w:rPr>
            </w:pPr>
            <w:r w:rsidRPr="00A84C91">
              <w:rPr>
                <w:rFonts w:ascii="Times New Roman" w:hAnsi="Times New Roman" w:cs="Times New Roman"/>
                <w:color w:val="000000"/>
                <w:lang w:val="en-GB"/>
              </w:rPr>
              <w:t>Personal skills</w:t>
            </w:r>
          </w:p>
        </w:tc>
        <w:tc>
          <w:tcPr>
            <w:tcW w:w="4082" w:type="dxa"/>
          </w:tcPr>
          <w:p w14:paraId="41351894" w14:textId="76226A4F" w:rsidR="000247E6" w:rsidRPr="00A84C91" w:rsidRDefault="000247E6" w:rsidP="00206F4A">
            <w:pPr>
              <w:pStyle w:val="ListParagraph"/>
              <w:numPr>
                <w:ilvl w:val="0"/>
                <w:numId w:val="15"/>
              </w:numPr>
              <w:ind w:left="454" w:hanging="283"/>
              <w:jc w:val="both"/>
              <w:rPr>
                <w:rFonts w:ascii="Times New Roman" w:hAnsi="Times New Roman"/>
                <w:sz w:val="22"/>
                <w:szCs w:val="22"/>
              </w:rPr>
            </w:pPr>
            <w:r w:rsidRPr="00A84C91">
              <w:rPr>
                <w:rFonts w:ascii="Times New Roman" w:hAnsi="Times New Roman"/>
                <w:sz w:val="22"/>
                <w:szCs w:val="22"/>
              </w:rPr>
              <w:t>is able to independently grow as a professional, critically evaluate his or her own decisions and achievements; is rea</w:t>
            </w:r>
            <w:r w:rsidR="004542EE">
              <w:rPr>
                <w:rFonts w:ascii="Times New Roman" w:hAnsi="Times New Roman"/>
                <w:sz w:val="22"/>
                <w:szCs w:val="22"/>
              </w:rPr>
              <w:t>dy to consistently develop his o</w:t>
            </w:r>
            <w:r w:rsidRPr="00A84C91">
              <w:rPr>
                <w:rFonts w:ascii="Times New Roman" w:hAnsi="Times New Roman"/>
                <w:sz w:val="22"/>
                <w:szCs w:val="22"/>
              </w:rPr>
              <w:t>r her lifelong learning skills, and personal crea</w:t>
            </w:r>
            <w:r w:rsidR="00524E78">
              <w:rPr>
                <w:rFonts w:ascii="Times New Roman" w:hAnsi="Times New Roman"/>
                <w:sz w:val="22"/>
                <w:szCs w:val="22"/>
              </w:rPr>
              <w:t>tive and intellectual abilities;</w:t>
            </w:r>
          </w:p>
          <w:p w14:paraId="6DF0A341" w14:textId="6288445B" w:rsidR="00332B58" w:rsidRPr="00A84C91" w:rsidRDefault="000247E6" w:rsidP="00206F4A">
            <w:pPr>
              <w:pStyle w:val="ListParagraph"/>
              <w:numPr>
                <w:ilvl w:val="0"/>
                <w:numId w:val="15"/>
              </w:numPr>
              <w:ind w:left="454" w:hanging="283"/>
              <w:jc w:val="both"/>
              <w:rPr>
                <w:rFonts w:ascii="Times New Roman" w:hAnsi="Times New Roman"/>
                <w:sz w:val="22"/>
                <w:szCs w:val="22"/>
              </w:rPr>
            </w:pPr>
            <w:r w:rsidRPr="00A84C91">
              <w:rPr>
                <w:rFonts w:ascii="Times New Roman" w:hAnsi="Times New Roman"/>
                <w:sz w:val="22"/>
                <w:szCs w:val="22"/>
              </w:rPr>
              <w:t>can promptly respon</w:t>
            </w:r>
            <w:r w:rsidR="00524E78">
              <w:rPr>
                <w:rFonts w:ascii="Times New Roman" w:hAnsi="Times New Roman"/>
                <w:sz w:val="22"/>
                <w:szCs w:val="22"/>
              </w:rPr>
              <w:t>d to dynamic changes in society</w:t>
            </w:r>
          </w:p>
        </w:tc>
        <w:tc>
          <w:tcPr>
            <w:tcW w:w="3544" w:type="dxa"/>
          </w:tcPr>
          <w:p w14:paraId="43B3F710" w14:textId="0BDBDC84" w:rsidR="00332B58" w:rsidRPr="00A84C91" w:rsidRDefault="000247E6" w:rsidP="00206F4A">
            <w:pPr>
              <w:pStyle w:val="ListParagraph"/>
              <w:numPr>
                <w:ilvl w:val="0"/>
                <w:numId w:val="15"/>
              </w:numPr>
              <w:spacing w:before="120" w:after="120"/>
              <w:ind w:left="343" w:hanging="283"/>
              <w:jc w:val="both"/>
              <w:rPr>
                <w:rFonts w:ascii="Times New Roman" w:hAnsi="Times New Roman"/>
                <w:sz w:val="22"/>
                <w:szCs w:val="22"/>
              </w:rPr>
            </w:pPr>
            <w:r w:rsidRPr="00A84C91">
              <w:rPr>
                <w:rFonts w:ascii="Times New Roman" w:hAnsi="Times New Roman"/>
                <w:sz w:val="22"/>
                <w:szCs w:val="22"/>
              </w:rPr>
              <w:t>develops perso</w:t>
            </w:r>
            <w:r w:rsidR="00037A32" w:rsidRPr="00A84C91">
              <w:rPr>
                <w:rFonts w:ascii="Times New Roman" w:hAnsi="Times New Roman"/>
                <w:sz w:val="22"/>
                <w:szCs w:val="22"/>
              </w:rPr>
              <w:t xml:space="preserve">nal scientific self-expression </w:t>
            </w:r>
            <w:r w:rsidRPr="00A84C91">
              <w:rPr>
                <w:rFonts w:ascii="Times New Roman" w:hAnsi="Times New Roman"/>
                <w:sz w:val="22"/>
                <w:szCs w:val="22"/>
              </w:rPr>
              <w:t>and approaches of critical evaluation b</w:t>
            </w:r>
            <w:r w:rsidR="00524E78">
              <w:rPr>
                <w:rFonts w:ascii="Times New Roman" w:hAnsi="Times New Roman"/>
                <w:sz w:val="22"/>
                <w:szCs w:val="22"/>
              </w:rPr>
              <w:t>uilding on cultural musicology</w:t>
            </w:r>
          </w:p>
        </w:tc>
      </w:tr>
    </w:tbl>
    <w:p w14:paraId="03105A91" w14:textId="77777777" w:rsidR="00CC4254" w:rsidRPr="00A84C91" w:rsidRDefault="00CC4254">
      <w:pPr>
        <w:rPr>
          <w:rFonts w:ascii="Times New Roman" w:hAnsi="Times New Roman" w:cs="Times New Roman"/>
          <w:lang w:val="en-US"/>
        </w:rPr>
      </w:pPr>
    </w:p>
    <w:tbl>
      <w:tblPr>
        <w:tblStyle w:val="TableGrid"/>
        <w:tblW w:w="9322" w:type="dxa"/>
        <w:tblLook w:val="04A0" w:firstRow="1" w:lastRow="0" w:firstColumn="1" w:lastColumn="0" w:noHBand="0" w:noVBand="1"/>
      </w:tblPr>
      <w:tblGrid>
        <w:gridCol w:w="9322"/>
      </w:tblGrid>
      <w:tr w:rsidR="003A1C35" w:rsidRPr="0073415F" w14:paraId="3284D19A" w14:textId="77777777" w:rsidTr="003A1C35">
        <w:tc>
          <w:tcPr>
            <w:tcW w:w="9322" w:type="dxa"/>
            <w:shd w:val="clear" w:color="auto" w:fill="D9D9D9" w:themeFill="background1" w:themeFillShade="D9"/>
          </w:tcPr>
          <w:p w14:paraId="256F1BA8" w14:textId="09346126" w:rsidR="003A1C35" w:rsidRPr="00A84C91" w:rsidRDefault="00037A32" w:rsidP="003A1C35">
            <w:pPr>
              <w:spacing w:before="120" w:after="120"/>
              <w:jc w:val="center"/>
              <w:rPr>
                <w:rFonts w:ascii="Times New Roman" w:hAnsi="Times New Roman" w:cs="Times New Roman"/>
                <w:b/>
                <w:lang w:val="en-GB"/>
              </w:rPr>
            </w:pPr>
            <w:r w:rsidRPr="00A84C91">
              <w:rPr>
                <w:rFonts w:ascii="Times New Roman" w:hAnsi="Times New Roman" w:cs="Times New Roman"/>
                <w:b/>
                <w:lang w:val="en-GB"/>
              </w:rPr>
              <w:t>The aim of the subject</w:t>
            </w:r>
          </w:p>
        </w:tc>
      </w:tr>
      <w:tr w:rsidR="009A03AE" w:rsidRPr="0073415F" w14:paraId="742C007D" w14:textId="77777777" w:rsidTr="006467A1">
        <w:tc>
          <w:tcPr>
            <w:tcW w:w="9322" w:type="dxa"/>
            <w:shd w:val="clear" w:color="auto" w:fill="auto"/>
          </w:tcPr>
          <w:p w14:paraId="2C69DC0F" w14:textId="57916503" w:rsidR="003876E4" w:rsidRPr="00A84C91" w:rsidRDefault="00037A32" w:rsidP="00206F4A">
            <w:pPr>
              <w:jc w:val="both"/>
              <w:rPr>
                <w:rFonts w:ascii="Times New Roman" w:hAnsi="Times New Roman" w:cs="Times New Roman"/>
                <w:lang w:val="en-US"/>
              </w:rPr>
            </w:pPr>
            <w:r w:rsidRPr="00A84C91">
              <w:rPr>
                <w:rFonts w:ascii="Times New Roman" w:hAnsi="Times New Roman" w:cs="Times New Roman"/>
                <w:lang w:val="en-US"/>
              </w:rPr>
              <w:t xml:space="preserve">Skills of independent work skills; analytical, critical, and evaluative thinking; competence of understanding and </w:t>
            </w:r>
            <w:proofErr w:type="spellStart"/>
            <w:r w:rsidRPr="00A84C91">
              <w:rPr>
                <w:rFonts w:ascii="Times New Roman" w:hAnsi="Times New Roman" w:cs="Times New Roman"/>
                <w:lang w:val="en-US"/>
              </w:rPr>
              <w:t>analysing</w:t>
            </w:r>
            <w:proofErr w:type="spellEnd"/>
            <w:r w:rsidRPr="00A84C91">
              <w:rPr>
                <w:rFonts w:ascii="Times New Roman" w:hAnsi="Times New Roman" w:cs="Times New Roman"/>
                <w:lang w:val="en-US"/>
              </w:rPr>
              <w:t xml:space="preserve"> the concepts and methodologies of modern musicology.</w:t>
            </w:r>
          </w:p>
        </w:tc>
      </w:tr>
      <w:tr w:rsidR="009A03AE" w:rsidRPr="0073415F" w14:paraId="5EE7DD1F" w14:textId="77777777" w:rsidTr="003A1C35">
        <w:tc>
          <w:tcPr>
            <w:tcW w:w="9322" w:type="dxa"/>
            <w:shd w:val="clear" w:color="auto" w:fill="D9D9D9" w:themeFill="background1" w:themeFillShade="D9"/>
          </w:tcPr>
          <w:p w14:paraId="571BC1D5" w14:textId="3888D637" w:rsidR="009A03AE" w:rsidRPr="00A84C91" w:rsidRDefault="00037A32" w:rsidP="00037A32">
            <w:pPr>
              <w:spacing w:before="120" w:after="120"/>
              <w:jc w:val="center"/>
              <w:rPr>
                <w:rFonts w:ascii="Times New Roman" w:hAnsi="Times New Roman" w:cs="Times New Roman"/>
                <w:b/>
                <w:lang w:val="en-GB"/>
              </w:rPr>
            </w:pPr>
            <w:r w:rsidRPr="00A84C91">
              <w:rPr>
                <w:rFonts w:ascii="Times New Roman" w:hAnsi="Times New Roman" w:cs="Times New Roman"/>
                <w:b/>
                <w:lang w:val="en-GB"/>
              </w:rPr>
              <w:t xml:space="preserve">The content of the subject </w:t>
            </w:r>
            <w:r w:rsidR="009A03AE" w:rsidRPr="00A84C91">
              <w:rPr>
                <w:rFonts w:ascii="Times New Roman" w:hAnsi="Times New Roman" w:cs="Times New Roman"/>
                <w:b/>
                <w:lang w:val="en-GB"/>
              </w:rPr>
              <w:t>(</w:t>
            </w:r>
            <w:r w:rsidRPr="00A84C91">
              <w:rPr>
                <w:rFonts w:ascii="Times New Roman" w:hAnsi="Times New Roman" w:cs="Times New Roman"/>
                <w:b/>
                <w:lang w:val="en-GB"/>
              </w:rPr>
              <w:t>the topics of the lectures and seminars</w:t>
            </w:r>
            <w:r w:rsidR="009A03AE" w:rsidRPr="00A84C91">
              <w:rPr>
                <w:rFonts w:ascii="Times New Roman" w:hAnsi="Times New Roman" w:cs="Times New Roman"/>
                <w:b/>
                <w:lang w:val="en-GB"/>
              </w:rPr>
              <w:t>)</w:t>
            </w:r>
          </w:p>
        </w:tc>
      </w:tr>
      <w:tr w:rsidR="003A1C35" w:rsidRPr="0073415F" w14:paraId="47EF5FB6" w14:textId="77777777" w:rsidTr="0095512C">
        <w:trPr>
          <w:trHeight w:val="983"/>
        </w:trPr>
        <w:tc>
          <w:tcPr>
            <w:tcW w:w="9322" w:type="dxa"/>
          </w:tcPr>
          <w:p w14:paraId="11B8054D" w14:textId="7C282D68" w:rsidR="006951D6" w:rsidRPr="00A84C91" w:rsidRDefault="006951D6" w:rsidP="0095512C">
            <w:pPr>
              <w:jc w:val="both"/>
              <w:rPr>
                <w:rFonts w:ascii="Times New Roman" w:hAnsi="Times New Roman" w:cs="Times New Roman"/>
                <w:lang w:val="en-US"/>
              </w:rPr>
            </w:pPr>
            <w:r w:rsidRPr="00A84C91">
              <w:rPr>
                <w:rFonts w:ascii="Times New Roman" w:hAnsi="Times New Roman" w:cs="Times New Roman"/>
                <w:lang w:val="en-US"/>
              </w:rPr>
              <w:t xml:space="preserve">The course introduces the students to the criticism of the paradigms of traditional musicology and the strategies for dealing with these paradigms in the musicology of the cultural shift. The students will study the origins of cultural musicology, its tendencies, major objects of research, theoretical approaches, most prominent concepts by individual musicologists (e.g., J. Kerman, S. McClary, L. Kramer, G. Tomlinson, N. Cook, R. </w:t>
            </w:r>
            <w:proofErr w:type="spellStart"/>
            <w:r w:rsidRPr="00A84C91">
              <w:rPr>
                <w:rFonts w:ascii="Times New Roman" w:hAnsi="Times New Roman" w:cs="Times New Roman"/>
                <w:lang w:val="en-US"/>
              </w:rPr>
              <w:t>Taruskin</w:t>
            </w:r>
            <w:proofErr w:type="spellEnd"/>
            <w:r w:rsidRPr="00A84C91">
              <w:rPr>
                <w:rFonts w:ascii="Times New Roman" w:hAnsi="Times New Roman" w:cs="Times New Roman"/>
                <w:lang w:val="en-US"/>
              </w:rPr>
              <w:t xml:space="preserve">, K. </w:t>
            </w:r>
            <w:proofErr w:type="spellStart"/>
            <w:r w:rsidRPr="00A84C91">
              <w:rPr>
                <w:rFonts w:ascii="Times New Roman" w:hAnsi="Times New Roman" w:cs="Times New Roman"/>
                <w:lang w:val="en-US"/>
              </w:rPr>
              <w:t>Korsyn</w:t>
            </w:r>
            <w:proofErr w:type="spellEnd"/>
            <w:r w:rsidRPr="00A84C91">
              <w:rPr>
                <w:rFonts w:ascii="Times New Roman" w:hAnsi="Times New Roman" w:cs="Times New Roman"/>
                <w:lang w:val="en-US"/>
              </w:rPr>
              <w:t xml:space="preserve"> </w:t>
            </w:r>
            <w:r w:rsidR="00524E78">
              <w:rPr>
                <w:rFonts w:ascii="Times New Roman" w:hAnsi="Times New Roman" w:cs="Times New Roman"/>
                <w:lang w:val="en-US"/>
              </w:rPr>
              <w:t>and others</w:t>
            </w:r>
            <w:r w:rsidRPr="00A84C91">
              <w:rPr>
                <w:rFonts w:ascii="Times New Roman" w:hAnsi="Times New Roman" w:cs="Times New Roman"/>
                <w:lang w:val="en-US"/>
              </w:rPr>
              <w:t xml:space="preserve">) that impact paradigmatic breakthroughs and renewal in musicology. The subject discusses interaction of the theory and practice of cultural musicology with contemporary philosophy, sociology, anthropology, cultural studies, and other humanitarian and social disciplines. We will primarily focus on the review of research on the interaction between music culture production and reproduction, the critical analysis of changes in music historiography, the theories of meaning and canon, and the concepts of </w:t>
            </w:r>
            <w:r w:rsidRPr="00A84C91">
              <w:rPr>
                <w:rFonts w:ascii="Times New Roman" w:hAnsi="Times New Roman" w:cs="Times New Roman"/>
                <w:lang w:val="en-GB"/>
              </w:rPr>
              <w:t xml:space="preserve">expressing </w:t>
            </w:r>
            <w:r w:rsidRPr="00A84C91">
              <w:rPr>
                <w:rFonts w:ascii="Times New Roman" w:hAnsi="Times New Roman" w:cs="Times New Roman"/>
                <w:lang w:val="en-US"/>
              </w:rPr>
              <w:t>identity in music.</w:t>
            </w:r>
          </w:p>
          <w:p w14:paraId="0EC7C531" w14:textId="77777777" w:rsidR="006951D6" w:rsidRPr="00A84C91" w:rsidRDefault="006951D6" w:rsidP="0095512C">
            <w:pPr>
              <w:jc w:val="both"/>
              <w:rPr>
                <w:rFonts w:ascii="Times New Roman" w:hAnsi="Times New Roman" w:cs="Times New Roman"/>
                <w:lang w:val="en-US"/>
              </w:rPr>
            </w:pPr>
          </w:p>
          <w:p w14:paraId="3F579796" w14:textId="77777777" w:rsidR="00F05F25" w:rsidRPr="00A84C91" w:rsidRDefault="00F05F25" w:rsidP="00F05F25">
            <w:pPr>
              <w:rPr>
                <w:rFonts w:ascii="Times New Roman" w:hAnsi="Times New Roman" w:cs="Times New Roman"/>
                <w:lang w:val="en-US"/>
              </w:rPr>
            </w:pPr>
            <w:r w:rsidRPr="00A84C91">
              <w:rPr>
                <w:rFonts w:ascii="Times New Roman" w:hAnsi="Times New Roman" w:cs="Times New Roman"/>
                <w:lang w:val="en-US"/>
              </w:rPr>
              <w:t xml:space="preserve">The seminars </w:t>
            </w:r>
            <w:proofErr w:type="spellStart"/>
            <w:r w:rsidRPr="00A84C91">
              <w:rPr>
                <w:rFonts w:ascii="Times New Roman" w:hAnsi="Times New Roman" w:cs="Times New Roman"/>
                <w:lang w:val="en-US"/>
              </w:rPr>
              <w:t>analyse</w:t>
            </w:r>
            <w:proofErr w:type="spellEnd"/>
            <w:r w:rsidRPr="00A84C91">
              <w:rPr>
                <w:rFonts w:ascii="Times New Roman" w:hAnsi="Times New Roman" w:cs="Times New Roman"/>
                <w:lang w:val="en-US"/>
              </w:rPr>
              <w:t xml:space="preserve"> and discuss scientific literature, latest international research and networks built on the ideas and approaches of cultural musicology, and cultural development. The aim is to ensure that the works developed during the course apply the ideas and methodologies of cultural musicology to the development of research conducted by PhD students.</w:t>
            </w:r>
          </w:p>
          <w:p w14:paraId="1E5F27EA" w14:textId="3460DEA2" w:rsidR="00F05F25" w:rsidRPr="00A84C91" w:rsidRDefault="00524E78" w:rsidP="00F05F25">
            <w:pPr>
              <w:rPr>
                <w:rFonts w:ascii="Times New Roman" w:hAnsi="Times New Roman" w:cs="Times New Roman"/>
                <w:lang w:val="en-US"/>
              </w:rPr>
            </w:pPr>
            <w:r>
              <w:rPr>
                <w:rFonts w:ascii="Times New Roman" w:hAnsi="Times New Roman" w:cs="Times New Roman"/>
                <w:lang w:val="en-US"/>
              </w:rPr>
              <w:t xml:space="preserve">The </w:t>
            </w:r>
            <w:r w:rsidR="00F05F25" w:rsidRPr="00A84C91">
              <w:rPr>
                <w:rFonts w:ascii="Times New Roman" w:hAnsi="Times New Roman" w:cs="Times New Roman"/>
                <w:lang w:val="en-US"/>
              </w:rPr>
              <w:t>seminars</w:t>
            </w:r>
            <w:r>
              <w:rPr>
                <w:rFonts w:ascii="Times New Roman" w:hAnsi="Times New Roman" w:cs="Times New Roman"/>
                <w:lang w:val="en-US"/>
              </w:rPr>
              <w:t xml:space="preserve"> focus on the following topics:</w:t>
            </w:r>
          </w:p>
          <w:p w14:paraId="438B0E5B" w14:textId="1F9F40B4" w:rsidR="00F05F25" w:rsidRPr="00A84C91" w:rsidRDefault="00524E78"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Pr>
                <w:rFonts w:ascii="Times New Roman" w:hAnsi="Times New Roman"/>
                <w:sz w:val="22"/>
                <w:szCs w:val="22"/>
                <w:lang w:val="en-US"/>
              </w:rPr>
              <w:t>t</w:t>
            </w:r>
            <w:r w:rsidR="00F05F25" w:rsidRPr="00A84C91">
              <w:rPr>
                <w:rFonts w:ascii="Times New Roman" w:hAnsi="Times New Roman"/>
                <w:sz w:val="22"/>
                <w:szCs w:val="22"/>
                <w:lang w:val="en-US"/>
              </w:rPr>
              <w:t>he hypotheses and origins of cultural musicology;</w:t>
            </w:r>
          </w:p>
          <w:p w14:paraId="48B28470" w14:textId="77777777" w:rsidR="00F05F2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t>the concept of canon and its criticism in cultural musicology;</w:t>
            </w:r>
          </w:p>
          <w:p w14:paraId="038F8C31" w14:textId="77777777" w:rsidR="00F05F2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t>dissemination of theories of contemporary philosophy in new musicology;</w:t>
            </w:r>
          </w:p>
          <w:p w14:paraId="3501DC90" w14:textId="77777777" w:rsidR="00F05F2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t xml:space="preserve">cultural musicology and the reformation of music historiography; </w:t>
            </w:r>
          </w:p>
          <w:p w14:paraId="237752F6" w14:textId="77777777" w:rsidR="00F05F2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t xml:space="preserve">cultural musicology and performance studies; </w:t>
            </w:r>
          </w:p>
          <w:p w14:paraId="33B66842" w14:textId="77777777" w:rsidR="00F05F2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t xml:space="preserve">social research into music; </w:t>
            </w:r>
          </w:p>
          <w:p w14:paraId="4503185C" w14:textId="77777777" w:rsidR="00F05F2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t>the concept of identity and the analysis of popular music;</w:t>
            </w:r>
          </w:p>
          <w:p w14:paraId="0D5318E9" w14:textId="22CA660D" w:rsidR="003A1C35" w:rsidRPr="00A84C91" w:rsidRDefault="00F05F25" w:rsidP="00F05F25">
            <w:pPr>
              <w:pStyle w:val="ListParagraph"/>
              <w:numPr>
                <w:ilvl w:val="0"/>
                <w:numId w:val="16"/>
              </w:numPr>
              <w:overflowPunct/>
              <w:autoSpaceDE/>
              <w:autoSpaceDN/>
              <w:adjustRightInd/>
              <w:spacing w:after="200" w:line="276" w:lineRule="auto"/>
              <w:textAlignment w:val="auto"/>
              <w:rPr>
                <w:rFonts w:ascii="Times New Roman" w:hAnsi="Times New Roman"/>
                <w:sz w:val="22"/>
                <w:szCs w:val="22"/>
                <w:lang w:val="en-US"/>
              </w:rPr>
            </w:pPr>
            <w:r w:rsidRPr="00A84C91">
              <w:rPr>
                <w:rFonts w:ascii="Times New Roman" w:hAnsi="Times New Roman"/>
                <w:sz w:val="22"/>
                <w:szCs w:val="22"/>
                <w:lang w:val="en-US"/>
              </w:rPr>
              <w:lastRenderedPageBreak/>
              <w:t>the interaction of cultures and the global musicology.</w:t>
            </w:r>
          </w:p>
        </w:tc>
      </w:tr>
    </w:tbl>
    <w:p w14:paraId="4537A461" w14:textId="77777777" w:rsidR="003A1C35" w:rsidRPr="00A84C91" w:rsidRDefault="003A1C35">
      <w:pPr>
        <w:rPr>
          <w:rFonts w:ascii="Times New Roman" w:hAnsi="Times New Roman" w:cs="Times New Roman"/>
          <w:lang w:val="en-GB"/>
        </w:rPr>
      </w:pPr>
    </w:p>
    <w:tbl>
      <w:tblPr>
        <w:tblStyle w:val="TableGrid"/>
        <w:tblW w:w="9322" w:type="dxa"/>
        <w:tblLook w:val="04A0" w:firstRow="1" w:lastRow="0" w:firstColumn="1" w:lastColumn="0" w:noHBand="0" w:noVBand="1"/>
      </w:tblPr>
      <w:tblGrid>
        <w:gridCol w:w="2660"/>
        <w:gridCol w:w="6662"/>
      </w:tblGrid>
      <w:tr w:rsidR="003A1C35" w:rsidRPr="0073415F" w14:paraId="322BC63E" w14:textId="77777777" w:rsidTr="003876E4">
        <w:tc>
          <w:tcPr>
            <w:tcW w:w="2660" w:type="dxa"/>
            <w:tcBorders>
              <w:bottom w:val="single" w:sz="4" w:space="0" w:color="auto"/>
            </w:tcBorders>
            <w:shd w:val="clear" w:color="auto" w:fill="F2F2F2" w:themeFill="background1" w:themeFillShade="F2"/>
          </w:tcPr>
          <w:p w14:paraId="02AA0039" w14:textId="6D4D2F8C" w:rsidR="003A1C35" w:rsidRPr="00A84C91" w:rsidRDefault="005F2CA0" w:rsidP="005F2CA0">
            <w:pPr>
              <w:spacing w:before="120" w:after="120"/>
              <w:jc w:val="center"/>
              <w:rPr>
                <w:rFonts w:ascii="Times New Roman" w:hAnsi="Times New Roman" w:cs="Times New Roman"/>
                <w:b/>
                <w:lang w:val="en-GB"/>
              </w:rPr>
            </w:pPr>
            <w:r w:rsidRPr="00A84C91">
              <w:rPr>
                <w:rFonts w:ascii="Times New Roman" w:hAnsi="Times New Roman" w:cs="Times New Roman"/>
                <w:b/>
                <w:lang w:val="en-GB"/>
              </w:rPr>
              <w:t>Learning and teaching</w:t>
            </w:r>
            <w:r w:rsidR="003A1C35" w:rsidRPr="00A84C91">
              <w:rPr>
                <w:rFonts w:ascii="Times New Roman" w:hAnsi="Times New Roman" w:cs="Times New Roman"/>
                <w:b/>
                <w:lang w:val="en-GB"/>
              </w:rPr>
              <w:t xml:space="preserve"> </w:t>
            </w:r>
            <w:r w:rsidRPr="00A84C91">
              <w:rPr>
                <w:rFonts w:ascii="Times New Roman" w:hAnsi="Times New Roman" w:cs="Times New Roman"/>
                <w:b/>
                <w:lang w:val="en-GB"/>
              </w:rPr>
              <w:t>methods</w:t>
            </w:r>
          </w:p>
        </w:tc>
        <w:tc>
          <w:tcPr>
            <w:tcW w:w="6662" w:type="dxa"/>
            <w:tcBorders>
              <w:bottom w:val="single" w:sz="4" w:space="0" w:color="auto"/>
            </w:tcBorders>
          </w:tcPr>
          <w:p w14:paraId="4ED73C29" w14:textId="48605CBF" w:rsidR="0095512C" w:rsidRPr="00A84C91" w:rsidRDefault="005F2CA0" w:rsidP="00C05E15">
            <w:pPr>
              <w:rPr>
                <w:rFonts w:ascii="Times New Roman" w:hAnsi="Times New Roman" w:cs="Times New Roman"/>
                <w:lang w:val="en-US"/>
              </w:rPr>
            </w:pPr>
            <w:r w:rsidRPr="00A84C91">
              <w:rPr>
                <w:rFonts w:ascii="Times New Roman" w:hAnsi="Times New Roman" w:cs="Times New Roman"/>
                <w:lang w:val="en-US"/>
              </w:rPr>
              <w:t>Seminars; discussion groups; consultations; independent study of the provided scientific literature and works of art and / or artistic phenomena; preparation for a structured discussion; preparation and presentation of individual research projects; preparation of a written assignment.</w:t>
            </w:r>
          </w:p>
        </w:tc>
      </w:tr>
      <w:tr w:rsidR="003A1C35" w:rsidRPr="0073415F" w14:paraId="68ED418A" w14:textId="77777777" w:rsidTr="003876E4">
        <w:trPr>
          <w:trHeight w:val="435"/>
        </w:trPr>
        <w:tc>
          <w:tcPr>
            <w:tcW w:w="2660" w:type="dxa"/>
            <w:tcBorders>
              <w:bottom w:val="single" w:sz="4" w:space="0" w:color="auto"/>
            </w:tcBorders>
            <w:shd w:val="clear" w:color="auto" w:fill="F2F2F2" w:themeFill="background1" w:themeFillShade="F2"/>
          </w:tcPr>
          <w:p w14:paraId="5460FEBB" w14:textId="5BA435AF" w:rsidR="003A1C35" w:rsidRPr="00A84C91" w:rsidRDefault="005F2CA0" w:rsidP="00BC1A82">
            <w:pPr>
              <w:spacing w:before="120" w:after="120"/>
              <w:jc w:val="center"/>
              <w:rPr>
                <w:rFonts w:ascii="Times New Roman" w:hAnsi="Times New Roman" w:cs="Times New Roman"/>
                <w:b/>
                <w:lang w:val="en-GB"/>
              </w:rPr>
            </w:pPr>
            <w:r w:rsidRPr="00A84C91">
              <w:rPr>
                <w:rFonts w:ascii="Times New Roman" w:hAnsi="Times New Roman" w:cs="Times New Roman"/>
                <w:b/>
                <w:lang w:val="en-GB"/>
              </w:rPr>
              <w:t>Assessment methods</w:t>
            </w:r>
          </w:p>
        </w:tc>
        <w:tc>
          <w:tcPr>
            <w:tcW w:w="6662" w:type="dxa"/>
            <w:tcBorders>
              <w:bottom w:val="single" w:sz="4" w:space="0" w:color="auto"/>
            </w:tcBorders>
          </w:tcPr>
          <w:p w14:paraId="28192D58" w14:textId="7AF8B0A7" w:rsidR="003A1C35" w:rsidRPr="00A84C91" w:rsidRDefault="00A476DF" w:rsidP="0095512C">
            <w:pPr>
              <w:spacing w:before="120" w:after="120"/>
              <w:rPr>
                <w:rFonts w:ascii="Times New Roman" w:hAnsi="Times New Roman" w:cs="Times New Roman"/>
                <w:lang w:val="en-US"/>
              </w:rPr>
            </w:pPr>
            <w:r w:rsidRPr="00A84C91">
              <w:rPr>
                <w:rFonts w:ascii="Times New Roman" w:hAnsi="Times New Roman" w:cs="Times New Roman"/>
                <w:lang w:val="en-US"/>
              </w:rPr>
              <w:t>Oral analysis and presentation of scientific articles at the seminars; discussions based on scientific articles at the semina</w:t>
            </w:r>
            <w:r w:rsidR="00524E78">
              <w:rPr>
                <w:rFonts w:ascii="Times New Roman" w:hAnsi="Times New Roman" w:cs="Times New Roman"/>
                <w:lang w:val="en-US"/>
              </w:rPr>
              <w:t>rs; a written assignment (2,000-</w:t>
            </w:r>
            <w:r w:rsidRPr="00A84C91">
              <w:rPr>
                <w:rFonts w:ascii="Times New Roman" w:hAnsi="Times New Roman" w:cs="Times New Roman"/>
                <w:lang w:val="en-US"/>
              </w:rPr>
              <w:t>3,000 words)</w:t>
            </w:r>
          </w:p>
        </w:tc>
      </w:tr>
    </w:tbl>
    <w:p w14:paraId="70F82A4A" w14:textId="77777777" w:rsidR="003A1C35" w:rsidRPr="00A84C91" w:rsidRDefault="003A1C35">
      <w:pPr>
        <w:rPr>
          <w:rFonts w:ascii="Times New Roman" w:hAnsi="Times New Roman" w:cs="Times New Roman"/>
          <w:lang w:val="en-GB"/>
        </w:rPr>
      </w:pPr>
    </w:p>
    <w:tbl>
      <w:tblPr>
        <w:tblStyle w:val="TableGrid"/>
        <w:tblW w:w="9322" w:type="dxa"/>
        <w:tblLook w:val="04A0" w:firstRow="1" w:lastRow="0" w:firstColumn="1" w:lastColumn="0" w:noHBand="0" w:noVBand="1"/>
      </w:tblPr>
      <w:tblGrid>
        <w:gridCol w:w="3043"/>
        <w:gridCol w:w="919"/>
        <w:gridCol w:w="5360"/>
      </w:tblGrid>
      <w:tr w:rsidR="00FA460E" w:rsidRPr="00A84C91" w14:paraId="4443C7B1" w14:textId="77777777" w:rsidTr="00FA460E">
        <w:tc>
          <w:tcPr>
            <w:tcW w:w="9322" w:type="dxa"/>
            <w:gridSpan w:val="3"/>
            <w:shd w:val="clear" w:color="auto" w:fill="D9D9D9" w:themeFill="background1" w:themeFillShade="D9"/>
          </w:tcPr>
          <w:p w14:paraId="7B7B4CF2" w14:textId="00C9BEF5" w:rsidR="00FA460E" w:rsidRPr="00A84C91" w:rsidRDefault="00524E78" w:rsidP="00A17E82">
            <w:pPr>
              <w:spacing w:before="120" w:after="120"/>
              <w:jc w:val="center"/>
              <w:rPr>
                <w:rFonts w:ascii="Times New Roman" w:hAnsi="Times New Roman" w:cs="Times New Roman"/>
                <w:b/>
                <w:lang w:val="en-GB"/>
              </w:rPr>
            </w:pPr>
            <w:r>
              <w:rPr>
                <w:rFonts w:ascii="Times New Roman" w:hAnsi="Times New Roman" w:cs="Times New Roman"/>
                <w:b/>
                <w:lang w:val="en-GB"/>
              </w:rPr>
              <w:t>Assessment and e</w:t>
            </w:r>
            <w:r w:rsidR="00A17E82" w:rsidRPr="00A84C91">
              <w:rPr>
                <w:rFonts w:ascii="Times New Roman" w:hAnsi="Times New Roman" w:cs="Times New Roman"/>
                <w:b/>
                <w:lang w:val="en-GB"/>
              </w:rPr>
              <w:t>valuation strategy</w:t>
            </w:r>
            <w:r w:rsidR="00FA460E" w:rsidRPr="00A84C91">
              <w:rPr>
                <w:rFonts w:ascii="Times New Roman" w:hAnsi="Times New Roman" w:cs="Times New Roman"/>
                <w:b/>
                <w:lang w:val="en-GB"/>
              </w:rPr>
              <w:t xml:space="preserve"> </w:t>
            </w:r>
          </w:p>
        </w:tc>
      </w:tr>
      <w:tr w:rsidR="00FA460E" w:rsidRPr="00A84C91" w14:paraId="2024671A" w14:textId="77777777" w:rsidTr="00FA460E">
        <w:tc>
          <w:tcPr>
            <w:tcW w:w="3049" w:type="dxa"/>
            <w:shd w:val="clear" w:color="auto" w:fill="F2F2F2" w:themeFill="background1" w:themeFillShade="F2"/>
          </w:tcPr>
          <w:p w14:paraId="77509ACD" w14:textId="3679ABD8" w:rsidR="00FA460E" w:rsidRPr="00A84C91" w:rsidRDefault="00A17E82" w:rsidP="00A17E82">
            <w:pPr>
              <w:spacing w:before="120" w:after="120"/>
              <w:jc w:val="center"/>
              <w:rPr>
                <w:rFonts w:ascii="Times New Roman" w:hAnsi="Times New Roman" w:cs="Times New Roman"/>
                <w:lang w:val="en-GB"/>
              </w:rPr>
            </w:pPr>
            <w:r w:rsidRPr="00A84C91">
              <w:rPr>
                <w:rFonts w:ascii="Times New Roman" w:hAnsi="Times New Roman" w:cs="Times New Roman"/>
                <w:lang w:val="en-GB"/>
              </w:rPr>
              <w:t>Assessment/evaluation</w:t>
            </w:r>
          </w:p>
        </w:tc>
        <w:tc>
          <w:tcPr>
            <w:tcW w:w="887" w:type="dxa"/>
            <w:shd w:val="clear" w:color="auto" w:fill="F2F2F2" w:themeFill="background1" w:themeFillShade="F2"/>
          </w:tcPr>
          <w:p w14:paraId="6A4FB1F1" w14:textId="3EF8B54D" w:rsidR="00FA460E" w:rsidRPr="00A84C91" w:rsidRDefault="00A17E82" w:rsidP="00A17E82">
            <w:pPr>
              <w:spacing w:before="120" w:after="120"/>
              <w:jc w:val="center"/>
              <w:rPr>
                <w:rFonts w:ascii="Times New Roman" w:hAnsi="Times New Roman" w:cs="Times New Roman"/>
                <w:lang w:val="en-GB"/>
              </w:rPr>
            </w:pPr>
            <w:r w:rsidRPr="00A84C91">
              <w:rPr>
                <w:rFonts w:ascii="Times New Roman" w:hAnsi="Times New Roman" w:cs="Times New Roman"/>
                <w:lang w:val="en-GB"/>
              </w:rPr>
              <w:t>Weight</w:t>
            </w:r>
            <w:r w:rsidR="00FA460E" w:rsidRPr="00A84C91">
              <w:rPr>
                <w:rFonts w:ascii="Times New Roman" w:hAnsi="Times New Roman" w:cs="Times New Roman"/>
                <w:lang w:val="en-GB"/>
              </w:rPr>
              <w:t xml:space="preserve">, </w:t>
            </w:r>
            <w:r w:rsidRPr="00A84C91">
              <w:rPr>
                <w:rFonts w:ascii="Times New Roman" w:hAnsi="Times New Roman" w:cs="Times New Roman"/>
                <w:lang w:val="en-GB"/>
              </w:rPr>
              <w:t>%</w:t>
            </w:r>
          </w:p>
        </w:tc>
        <w:tc>
          <w:tcPr>
            <w:tcW w:w="5386" w:type="dxa"/>
            <w:shd w:val="clear" w:color="auto" w:fill="F2F2F2" w:themeFill="background1" w:themeFillShade="F2"/>
          </w:tcPr>
          <w:p w14:paraId="0E6A53FA" w14:textId="173BFD1A" w:rsidR="00FA460E" w:rsidRPr="00A84C91" w:rsidRDefault="00A17E82" w:rsidP="00FA460E">
            <w:pPr>
              <w:spacing w:before="120" w:after="120"/>
              <w:jc w:val="center"/>
              <w:rPr>
                <w:rFonts w:ascii="Times New Roman" w:hAnsi="Times New Roman" w:cs="Times New Roman"/>
                <w:lang w:val="en-GB"/>
              </w:rPr>
            </w:pPr>
            <w:r w:rsidRPr="00A84C91">
              <w:rPr>
                <w:rFonts w:ascii="Times New Roman" w:hAnsi="Times New Roman" w:cs="Times New Roman"/>
                <w:lang w:val="en-GB"/>
              </w:rPr>
              <w:t>Evaluation criteria</w:t>
            </w:r>
          </w:p>
        </w:tc>
      </w:tr>
      <w:tr w:rsidR="00FA460E" w:rsidRPr="0073415F" w14:paraId="24951624" w14:textId="77777777" w:rsidTr="00FA460E">
        <w:tc>
          <w:tcPr>
            <w:tcW w:w="3049" w:type="dxa"/>
          </w:tcPr>
          <w:p w14:paraId="2F941CA6" w14:textId="6530FDEE" w:rsidR="00FA460E" w:rsidRPr="00A84C91" w:rsidRDefault="00A17E82" w:rsidP="00045543">
            <w:pPr>
              <w:spacing w:before="120" w:after="120"/>
              <w:rPr>
                <w:rFonts w:ascii="Times New Roman" w:hAnsi="Times New Roman" w:cs="Times New Roman"/>
                <w:color w:val="76923C" w:themeColor="accent3" w:themeShade="BF"/>
                <w:lang w:val="en-GB"/>
              </w:rPr>
            </w:pPr>
            <w:r w:rsidRPr="00A84C91">
              <w:rPr>
                <w:rFonts w:ascii="Times New Roman" w:hAnsi="Times New Roman" w:cs="Times New Roman"/>
                <w:lang w:val="en-US"/>
              </w:rPr>
              <w:t>Oral analysis and presentation of scientific articles at the seminars</w:t>
            </w:r>
            <w:r w:rsidRPr="00A84C91">
              <w:rPr>
                <w:rFonts w:ascii="Times New Roman" w:hAnsi="Times New Roman" w:cs="Times New Roman"/>
                <w:color w:val="76923C" w:themeColor="accent3" w:themeShade="BF"/>
                <w:lang w:val="en-GB"/>
              </w:rPr>
              <w:t xml:space="preserve"> </w:t>
            </w:r>
          </w:p>
        </w:tc>
        <w:tc>
          <w:tcPr>
            <w:tcW w:w="887" w:type="dxa"/>
          </w:tcPr>
          <w:p w14:paraId="601BDBBA" w14:textId="11E33C64" w:rsidR="00FA460E" w:rsidRPr="00A84C91" w:rsidRDefault="00A17E82" w:rsidP="00045543">
            <w:pPr>
              <w:spacing w:before="120" w:after="120"/>
              <w:jc w:val="center"/>
              <w:rPr>
                <w:rFonts w:ascii="Times New Roman" w:hAnsi="Times New Roman" w:cs="Times New Roman"/>
                <w:color w:val="76923C" w:themeColor="accent3" w:themeShade="BF"/>
                <w:lang w:val="en-GB"/>
              </w:rPr>
            </w:pPr>
            <w:r w:rsidRPr="00A84C91">
              <w:rPr>
                <w:rFonts w:ascii="Times New Roman" w:hAnsi="Times New Roman" w:cs="Times New Roman"/>
                <w:lang w:val="en-GB"/>
              </w:rPr>
              <w:t>30</w:t>
            </w:r>
          </w:p>
        </w:tc>
        <w:tc>
          <w:tcPr>
            <w:tcW w:w="5386" w:type="dxa"/>
          </w:tcPr>
          <w:p w14:paraId="2A919064" w14:textId="77777777" w:rsidR="00B6221C" w:rsidRPr="00A84C91" w:rsidRDefault="00B6221C" w:rsidP="00B6221C">
            <w:pPr>
              <w:rPr>
                <w:rFonts w:ascii="Times New Roman" w:hAnsi="Times New Roman" w:cs="Times New Roman"/>
                <w:lang w:val="en-US"/>
              </w:rPr>
            </w:pPr>
            <w:r w:rsidRPr="00A84C91">
              <w:rPr>
                <w:rFonts w:ascii="Times New Roman" w:hAnsi="Times New Roman" w:cs="Times New Roman"/>
                <w:lang w:val="en-US"/>
              </w:rPr>
              <w:t xml:space="preserve">3 points </w:t>
            </w:r>
            <w:r w:rsidRPr="00A84C91">
              <w:rPr>
                <w:rFonts w:ascii="Times New Roman" w:hAnsi="Times New Roman" w:cs="Times New Roman"/>
                <w:lang w:val="en-GB"/>
              </w:rPr>
              <w:t>–</w:t>
            </w:r>
            <w:r w:rsidRPr="00A84C91">
              <w:rPr>
                <w:rFonts w:ascii="Times New Roman" w:hAnsi="Times New Roman" w:cs="Times New Roman"/>
                <w:lang w:val="en-US"/>
              </w:rPr>
              <w:t xml:space="preserve"> the analysis of a scientific article is thorough and supported with scientific evidence; it demonstrates originality and justified interpretive and evaluative aspects;</w:t>
            </w:r>
          </w:p>
          <w:p w14:paraId="2D5D17A2" w14:textId="77777777" w:rsidR="00B6221C" w:rsidRPr="00A84C91" w:rsidRDefault="00B6221C" w:rsidP="00B6221C">
            <w:pPr>
              <w:rPr>
                <w:rFonts w:ascii="Times New Roman" w:hAnsi="Times New Roman" w:cs="Times New Roman"/>
                <w:lang w:val="en-US"/>
              </w:rPr>
            </w:pPr>
            <w:r w:rsidRPr="00A84C91">
              <w:rPr>
                <w:rFonts w:ascii="Times New Roman" w:hAnsi="Times New Roman" w:cs="Times New Roman"/>
                <w:lang w:val="en-US"/>
              </w:rPr>
              <w:t xml:space="preserve">2-1 points </w:t>
            </w:r>
            <w:r w:rsidRPr="00A84C91">
              <w:rPr>
                <w:rFonts w:ascii="Times New Roman" w:hAnsi="Times New Roman" w:cs="Times New Roman"/>
                <w:lang w:val="en-GB"/>
              </w:rPr>
              <w:t>–</w:t>
            </w:r>
            <w:r w:rsidRPr="00A84C91">
              <w:rPr>
                <w:rFonts w:ascii="Times New Roman" w:hAnsi="Times New Roman" w:cs="Times New Roman"/>
                <w:lang w:val="en-US"/>
              </w:rPr>
              <w:t xml:space="preserve"> the analysis has been completed but is not thorough or adequately supported with scientific evidence;</w:t>
            </w:r>
          </w:p>
          <w:p w14:paraId="7305121F" w14:textId="67606A61" w:rsidR="00045543" w:rsidRPr="00A84C91" w:rsidRDefault="00B6221C" w:rsidP="00B6221C">
            <w:pPr>
              <w:rPr>
                <w:rFonts w:ascii="Times New Roman" w:hAnsi="Times New Roman" w:cs="Times New Roman"/>
                <w:lang w:val="en-US"/>
              </w:rPr>
            </w:pPr>
            <w:r w:rsidRPr="00A84C91">
              <w:rPr>
                <w:rFonts w:ascii="Times New Roman" w:hAnsi="Times New Roman" w:cs="Times New Roman"/>
                <w:lang w:val="en-US"/>
              </w:rPr>
              <w:t xml:space="preserve">0 points </w:t>
            </w:r>
            <w:r w:rsidRPr="00A84C91">
              <w:rPr>
                <w:rFonts w:ascii="Times New Roman" w:hAnsi="Times New Roman" w:cs="Times New Roman"/>
                <w:lang w:val="en-GB"/>
              </w:rPr>
              <w:t>–</w:t>
            </w:r>
            <w:r w:rsidRPr="00A84C91">
              <w:rPr>
                <w:rFonts w:ascii="Times New Roman" w:hAnsi="Times New Roman" w:cs="Times New Roman"/>
                <w:lang w:val="en-US"/>
              </w:rPr>
              <w:t xml:space="preserve"> the analysis is superficial</w:t>
            </w:r>
          </w:p>
        </w:tc>
      </w:tr>
      <w:tr w:rsidR="00FA460E" w:rsidRPr="0073415F" w14:paraId="0EB53B51" w14:textId="77777777" w:rsidTr="00FA460E">
        <w:tc>
          <w:tcPr>
            <w:tcW w:w="3049" w:type="dxa"/>
          </w:tcPr>
          <w:p w14:paraId="067F25B1" w14:textId="28D6B3DC" w:rsidR="00FA460E" w:rsidRPr="00A84C91" w:rsidRDefault="00A17E82" w:rsidP="00045543">
            <w:pPr>
              <w:spacing w:before="120" w:after="120"/>
              <w:rPr>
                <w:rFonts w:ascii="Times New Roman" w:hAnsi="Times New Roman" w:cs="Times New Roman"/>
                <w:color w:val="76923C" w:themeColor="accent3" w:themeShade="BF"/>
                <w:lang w:val="en-GB"/>
              </w:rPr>
            </w:pPr>
            <w:r w:rsidRPr="00A84C91">
              <w:rPr>
                <w:rFonts w:ascii="Times New Roman" w:hAnsi="Times New Roman" w:cs="Times New Roman"/>
                <w:lang w:val="en-US"/>
              </w:rPr>
              <w:t>Discussions based on scientific articles at the seminars</w:t>
            </w:r>
            <w:r w:rsidRPr="00A84C91">
              <w:rPr>
                <w:rFonts w:ascii="Times New Roman" w:hAnsi="Times New Roman" w:cs="Times New Roman"/>
                <w:color w:val="76923C" w:themeColor="accent3" w:themeShade="BF"/>
                <w:lang w:val="en-GB"/>
              </w:rPr>
              <w:t xml:space="preserve"> </w:t>
            </w:r>
          </w:p>
        </w:tc>
        <w:tc>
          <w:tcPr>
            <w:tcW w:w="887" w:type="dxa"/>
          </w:tcPr>
          <w:p w14:paraId="56D5BD22" w14:textId="24A4B22D" w:rsidR="00FA460E" w:rsidRPr="00A84C91" w:rsidRDefault="00C05E15" w:rsidP="00045543">
            <w:pPr>
              <w:spacing w:before="120" w:after="120"/>
              <w:jc w:val="center"/>
              <w:rPr>
                <w:rFonts w:ascii="Times New Roman" w:hAnsi="Times New Roman" w:cs="Times New Roman"/>
                <w:color w:val="76923C" w:themeColor="accent3" w:themeShade="BF"/>
                <w:lang w:val="en-GB"/>
              </w:rPr>
            </w:pPr>
            <w:r w:rsidRPr="00A84C91">
              <w:rPr>
                <w:rFonts w:ascii="Times New Roman" w:hAnsi="Times New Roman" w:cs="Times New Roman"/>
                <w:lang w:val="en-GB"/>
              </w:rPr>
              <w:t>20%</w:t>
            </w:r>
          </w:p>
        </w:tc>
        <w:tc>
          <w:tcPr>
            <w:tcW w:w="5386" w:type="dxa"/>
          </w:tcPr>
          <w:p w14:paraId="770C1CCA" w14:textId="0A16D9FC" w:rsidR="00746A85" w:rsidRPr="00A84C91" w:rsidRDefault="00746A85" w:rsidP="00746A85">
            <w:pPr>
              <w:rPr>
                <w:rFonts w:ascii="Times New Roman" w:hAnsi="Times New Roman" w:cs="Times New Roman"/>
                <w:lang w:val="en-US"/>
              </w:rPr>
            </w:pPr>
            <w:r w:rsidRPr="00A84C91">
              <w:rPr>
                <w:rFonts w:ascii="Times New Roman" w:hAnsi="Times New Roman" w:cs="Times New Roman"/>
                <w:lang w:val="en-US"/>
              </w:rPr>
              <w:t xml:space="preserve">2 points </w:t>
            </w:r>
            <w:r w:rsidRPr="00A84C91">
              <w:rPr>
                <w:rFonts w:ascii="Times New Roman" w:hAnsi="Times New Roman" w:cs="Times New Roman"/>
                <w:lang w:val="en-GB"/>
              </w:rPr>
              <w:t xml:space="preserve">– </w:t>
            </w:r>
            <w:r w:rsidRPr="00A84C91">
              <w:rPr>
                <w:rFonts w:ascii="Times New Roman" w:hAnsi="Times New Roman" w:cs="Times New Roman"/>
                <w:lang w:val="en-US"/>
              </w:rPr>
              <w:t xml:space="preserve"> </w:t>
            </w:r>
            <w:r w:rsidR="00524E78">
              <w:rPr>
                <w:rFonts w:ascii="Times New Roman" w:hAnsi="Times New Roman" w:cs="Times New Roman"/>
                <w:lang w:val="en-US"/>
              </w:rPr>
              <w:t xml:space="preserve">the student has actively participated in the discussions; has answered questions, analysed and contextualized </w:t>
            </w:r>
            <w:r w:rsidRPr="00A84C91">
              <w:rPr>
                <w:rFonts w:ascii="Times New Roman" w:hAnsi="Times New Roman" w:cs="Times New Roman"/>
                <w:lang w:val="en-US"/>
              </w:rPr>
              <w:t>scientific articles and works by ot</w:t>
            </w:r>
            <w:r w:rsidR="00524E78">
              <w:rPr>
                <w:rFonts w:ascii="Times New Roman" w:hAnsi="Times New Roman" w:cs="Times New Roman"/>
                <w:lang w:val="en-US"/>
              </w:rPr>
              <w:t>her students in the group; has given</w:t>
            </w:r>
            <w:r w:rsidRPr="00A84C91">
              <w:rPr>
                <w:rFonts w:ascii="Times New Roman" w:hAnsi="Times New Roman" w:cs="Times New Roman"/>
                <w:lang w:val="en-US"/>
              </w:rPr>
              <w:t xml:space="preserve"> critical feedback to works by other students</w:t>
            </w:r>
          </w:p>
          <w:p w14:paraId="26B95EEE" w14:textId="2CB9FF86" w:rsidR="00746A85" w:rsidRPr="00A84C91" w:rsidRDefault="00746A85" w:rsidP="00746A85">
            <w:pPr>
              <w:rPr>
                <w:rFonts w:ascii="Times New Roman" w:hAnsi="Times New Roman" w:cs="Times New Roman"/>
                <w:lang w:val="en-US"/>
              </w:rPr>
            </w:pPr>
            <w:r w:rsidRPr="00A84C91">
              <w:rPr>
                <w:rFonts w:ascii="Times New Roman" w:hAnsi="Times New Roman" w:cs="Times New Roman"/>
                <w:lang w:val="en-US"/>
              </w:rPr>
              <w:t>1 point</w:t>
            </w:r>
            <w:r w:rsidRPr="00A84C91">
              <w:rPr>
                <w:rFonts w:ascii="Times New Roman" w:hAnsi="Times New Roman" w:cs="Times New Roman"/>
                <w:lang w:val="en-GB"/>
              </w:rPr>
              <w:t xml:space="preserve">– </w:t>
            </w:r>
            <w:r w:rsidRPr="00A84C91">
              <w:rPr>
                <w:rFonts w:ascii="Times New Roman" w:hAnsi="Times New Roman" w:cs="Times New Roman"/>
                <w:lang w:val="en-US"/>
              </w:rPr>
              <w:t xml:space="preserve"> </w:t>
            </w:r>
            <w:r w:rsidR="00524E78">
              <w:rPr>
                <w:rFonts w:ascii="Times New Roman" w:hAnsi="Times New Roman" w:cs="Times New Roman"/>
                <w:lang w:val="en-US"/>
              </w:rPr>
              <w:t xml:space="preserve">has participated in the discussions and answered </w:t>
            </w:r>
            <w:r w:rsidRPr="00A84C91">
              <w:rPr>
                <w:rFonts w:ascii="Times New Roman" w:hAnsi="Times New Roman" w:cs="Times New Roman"/>
                <w:lang w:val="en-US"/>
              </w:rPr>
              <w:t>questions;</w:t>
            </w:r>
          </w:p>
          <w:p w14:paraId="38C8E991" w14:textId="257B90D4" w:rsidR="00C05E15" w:rsidRPr="00A84C91" w:rsidRDefault="00746A85" w:rsidP="00746A85">
            <w:pPr>
              <w:rPr>
                <w:rFonts w:ascii="Times New Roman" w:hAnsi="Times New Roman" w:cs="Times New Roman"/>
                <w:color w:val="76923C" w:themeColor="accent3" w:themeShade="BF"/>
                <w:lang w:val="en-US"/>
              </w:rPr>
            </w:pPr>
            <w:r w:rsidRPr="00A84C91">
              <w:rPr>
                <w:rFonts w:ascii="Times New Roman" w:hAnsi="Times New Roman" w:cs="Times New Roman"/>
                <w:lang w:val="en-US"/>
              </w:rPr>
              <w:t xml:space="preserve">0 points – </w:t>
            </w:r>
            <w:r w:rsidR="00524E78">
              <w:rPr>
                <w:rFonts w:ascii="Times New Roman" w:hAnsi="Times New Roman" w:cs="Times New Roman"/>
                <w:lang w:val="en-US"/>
              </w:rPr>
              <w:t>has barely participated</w:t>
            </w:r>
            <w:r w:rsidRPr="00A84C91">
              <w:rPr>
                <w:rFonts w:ascii="Times New Roman" w:hAnsi="Times New Roman" w:cs="Times New Roman"/>
                <w:lang w:val="en-US"/>
              </w:rPr>
              <w:t xml:space="preserve"> in the discussions or has missed more than 1/3 of the seminars.</w:t>
            </w:r>
          </w:p>
        </w:tc>
      </w:tr>
      <w:tr w:rsidR="00FA460E" w:rsidRPr="0073415F" w14:paraId="7E009051" w14:textId="77777777" w:rsidTr="00FA460E">
        <w:tc>
          <w:tcPr>
            <w:tcW w:w="3049" w:type="dxa"/>
          </w:tcPr>
          <w:p w14:paraId="59B14B85" w14:textId="5E086C4D" w:rsidR="00FA460E" w:rsidRPr="00A84C91" w:rsidRDefault="00A17E82" w:rsidP="00045543">
            <w:pPr>
              <w:spacing w:before="120" w:after="120"/>
              <w:rPr>
                <w:rFonts w:ascii="Times New Roman" w:hAnsi="Times New Roman" w:cs="Times New Roman"/>
                <w:color w:val="76923C" w:themeColor="accent3" w:themeShade="BF"/>
                <w:lang w:val="en-GB"/>
              </w:rPr>
            </w:pPr>
            <w:r w:rsidRPr="00A84C91">
              <w:rPr>
                <w:rFonts w:ascii="Times New Roman" w:hAnsi="Times New Roman" w:cs="Times New Roman"/>
                <w:lang w:val="en-US"/>
              </w:rPr>
              <w:t>A written assignment (2,000-3,000 words)</w:t>
            </w:r>
          </w:p>
        </w:tc>
        <w:tc>
          <w:tcPr>
            <w:tcW w:w="887" w:type="dxa"/>
          </w:tcPr>
          <w:p w14:paraId="01AB16E5" w14:textId="5CA177F0" w:rsidR="00FA460E" w:rsidRPr="00A84C91" w:rsidRDefault="00C05E15" w:rsidP="00045543">
            <w:pPr>
              <w:spacing w:before="120" w:after="120"/>
              <w:jc w:val="center"/>
              <w:rPr>
                <w:rFonts w:ascii="Times New Roman" w:hAnsi="Times New Roman" w:cs="Times New Roman"/>
                <w:color w:val="76923C" w:themeColor="accent3" w:themeShade="BF"/>
                <w:lang w:val="en-GB"/>
              </w:rPr>
            </w:pPr>
            <w:r w:rsidRPr="00A84C91">
              <w:rPr>
                <w:rFonts w:ascii="Times New Roman" w:hAnsi="Times New Roman" w:cs="Times New Roman"/>
                <w:lang w:val="en-GB"/>
              </w:rPr>
              <w:t>50%</w:t>
            </w:r>
          </w:p>
        </w:tc>
        <w:tc>
          <w:tcPr>
            <w:tcW w:w="5386" w:type="dxa"/>
          </w:tcPr>
          <w:p w14:paraId="0BB4B9B5" w14:textId="5DFF20A9" w:rsidR="00A84C91" w:rsidRPr="00A84C91" w:rsidRDefault="00A84C91" w:rsidP="00A84C91">
            <w:pPr>
              <w:rPr>
                <w:rFonts w:ascii="Times New Roman" w:hAnsi="Times New Roman" w:cs="Times New Roman"/>
                <w:lang w:val="en-US"/>
              </w:rPr>
            </w:pPr>
            <w:r w:rsidRPr="00607241">
              <w:rPr>
                <w:rFonts w:ascii="Times New Roman" w:hAnsi="Times New Roman" w:cs="Times New Roman"/>
                <w:lang w:val="en-US"/>
              </w:rPr>
              <w:t>2</w:t>
            </w:r>
            <w:r w:rsidRPr="00A84C91">
              <w:rPr>
                <w:rFonts w:ascii="Times New Roman" w:hAnsi="Times New Roman" w:cs="Times New Roman"/>
                <w:lang w:val="en-US"/>
              </w:rPr>
              <w:t xml:space="preserve"> points – the structure and scope of the assignment: the structure of the assignment is clear, logical, and of appropriate scope</w:t>
            </w:r>
            <w:r w:rsidR="00524E78">
              <w:rPr>
                <w:rFonts w:ascii="Times New Roman" w:hAnsi="Times New Roman" w:cs="Times New Roman"/>
                <w:lang w:val="en-US"/>
              </w:rPr>
              <w:t>;</w:t>
            </w:r>
          </w:p>
          <w:p w14:paraId="2F45132C" w14:textId="77777777" w:rsidR="00A84C91" w:rsidRPr="00A84C91" w:rsidRDefault="00A84C91" w:rsidP="00A84C91">
            <w:pPr>
              <w:rPr>
                <w:rFonts w:ascii="Times New Roman" w:hAnsi="Times New Roman" w:cs="Times New Roman"/>
                <w:lang w:val="en-US"/>
              </w:rPr>
            </w:pPr>
            <w:r w:rsidRPr="00A84C91">
              <w:rPr>
                <w:rFonts w:ascii="Times New Roman" w:hAnsi="Times New Roman" w:cs="Times New Roman"/>
                <w:lang w:val="en-US"/>
              </w:rPr>
              <w:t>2-3 points – the analysis and conclusions: the analysis of scientific problems demonstrates innovation and originality, is comprehensive, is based on empirical and theoretical material, and deploys the acquired knowledge and skills; the conclusion are properly and reasonably formulated;</w:t>
            </w:r>
          </w:p>
          <w:p w14:paraId="07FD3E3A" w14:textId="1F94D135" w:rsidR="00A84C91" w:rsidRPr="00A84C91" w:rsidRDefault="00A84C91" w:rsidP="00A84C91">
            <w:pPr>
              <w:rPr>
                <w:rFonts w:ascii="Times New Roman" w:hAnsi="Times New Roman" w:cs="Times New Roman"/>
                <w:lang w:val="en-US"/>
              </w:rPr>
            </w:pPr>
            <w:r w:rsidRPr="00A84C91">
              <w:rPr>
                <w:rFonts w:ascii="Times New Roman" w:hAnsi="Times New Roman" w:cs="Times New Roman"/>
                <w:lang w:val="en-US"/>
              </w:rPr>
              <w:t>1 point – the analysis has been completed but is not thorough; it lacks empirical and theoretical material; does not fully deploy the acquired knowledge</w:t>
            </w:r>
            <w:r w:rsidR="00524E78">
              <w:rPr>
                <w:rFonts w:ascii="Times New Roman" w:hAnsi="Times New Roman" w:cs="Times New Roman"/>
                <w:lang w:val="en-US"/>
              </w:rPr>
              <w:t>;</w:t>
            </w:r>
          </w:p>
          <w:p w14:paraId="1948F63D" w14:textId="77777777" w:rsidR="00A84C91" w:rsidRPr="00A84C91" w:rsidRDefault="00A84C91" w:rsidP="00A84C91">
            <w:pPr>
              <w:rPr>
                <w:rFonts w:ascii="Times New Roman" w:hAnsi="Times New Roman" w:cs="Times New Roman"/>
                <w:lang w:val="en-US"/>
              </w:rPr>
            </w:pPr>
            <w:r w:rsidRPr="00A84C91">
              <w:rPr>
                <w:rFonts w:ascii="Times New Roman" w:hAnsi="Times New Roman" w:cs="Times New Roman"/>
                <w:lang w:val="en-US"/>
              </w:rPr>
              <w:t>1 point: the stylistics and culture of the written assignment: the empirical materials and sources have been appropriately deployed; the definitions and the stylistics meet the requirements of a scientific text;</w:t>
            </w:r>
          </w:p>
          <w:p w14:paraId="1B9A000C" w14:textId="1F1B3A5C" w:rsidR="00FA460E" w:rsidRPr="00A84C91" w:rsidRDefault="00A84C91" w:rsidP="00A84C91">
            <w:pPr>
              <w:pStyle w:val="ListParagraph"/>
              <w:widowControl w:val="0"/>
              <w:ind w:left="0"/>
              <w:jc w:val="both"/>
              <w:rPr>
                <w:rFonts w:ascii="Times New Roman" w:eastAsia="Arial" w:hAnsi="Times New Roman"/>
                <w:bCs/>
                <w:sz w:val="22"/>
                <w:szCs w:val="22"/>
              </w:rPr>
            </w:pPr>
            <w:r w:rsidRPr="00A84C91">
              <w:rPr>
                <w:rFonts w:ascii="Times New Roman" w:hAnsi="Times New Roman"/>
                <w:sz w:val="22"/>
                <w:szCs w:val="22"/>
              </w:rPr>
              <w:t>0 points – the assignment has not been submitted</w:t>
            </w:r>
            <w:r w:rsidR="00C05E15" w:rsidRPr="00A84C91">
              <w:rPr>
                <w:rFonts w:ascii="Times New Roman" w:eastAsia="Arial" w:hAnsi="Times New Roman"/>
                <w:bCs/>
                <w:sz w:val="22"/>
                <w:szCs w:val="22"/>
              </w:rPr>
              <w:t xml:space="preserve"> </w:t>
            </w:r>
          </w:p>
        </w:tc>
      </w:tr>
    </w:tbl>
    <w:p w14:paraId="3780D5C9" w14:textId="77777777" w:rsidR="003A1C35" w:rsidRPr="00A84C91" w:rsidRDefault="003A1C35">
      <w:pPr>
        <w:rPr>
          <w:rFonts w:ascii="Times New Roman" w:hAnsi="Times New Roman" w:cs="Times New Roman"/>
          <w:lang w:val="en-GB"/>
        </w:rPr>
      </w:pPr>
    </w:p>
    <w:tbl>
      <w:tblPr>
        <w:tblStyle w:val="TableGrid"/>
        <w:tblW w:w="9322" w:type="dxa"/>
        <w:tblLook w:val="04A0" w:firstRow="1" w:lastRow="0" w:firstColumn="1" w:lastColumn="0" w:noHBand="0" w:noVBand="1"/>
      </w:tblPr>
      <w:tblGrid>
        <w:gridCol w:w="9322"/>
      </w:tblGrid>
      <w:tr w:rsidR="00045543" w:rsidRPr="00A84C91" w14:paraId="761C28F0" w14:textId="77777777" w:rsidTr="00045543">
        <w:tc>
          <w:tcPr>
            <w:tcW w:w="9322" w:type="dxa"/>
            <w:shd w:val="clear" w:color="auto" w:fill="F2F2F2" w:themeFill="background1" w:themeFillShade="F2"/>
          </w:tcPr>
          <w:p w14:paraId="649653DD" w14:textId="065F2580" w:rsidR="00045543" w:rsidRPr="00A84C91" w:rsidRDefault="00E06B02" w:rsidP="00BC1A82">
            <w:pPr>
              <w:spacing w:before="120" w:after="120"/>
              <w:jc w:val="center"/>
              <w:rPr>
                <w:rFonts w:ascii="Times New Roman" w:hAnsi="Times New Roman" w:cs="Times New Roman"/>
                <w:b/>
                <w:lang w:val="en-GB"/>
              </w:rPr>
            </w:pPr>
            <w:r>
              <w:rPr>
                <w:rFonts w:ascii="Times New Roman" w:hAnsi="Times New Roman" w:cs="Times New Roman"/>
                <w:b/>
                <w:lang w:val="en-GB"/>
              </w:rPr>
              <w:lastRenderedPageBreak/>
              <w:t xml:space="preserve">Compulsory </w:t>
            </w:r>
            <w:r w:rsidR="00613323">
              <w:rPr>
                <w:rFonts w:ascii="Times New Roman" w:hAnsi="Times New Roman" w:cs="Times New Roman"/>
                <w:b/>
                <w:lang w:val="en-GB"/>
              </w:rPr>
              <w:t xml:space="preserve">reading </w:t>
            </w:r>
            <w:r>
              <w:rPr>
                <w:rFonts w:ascii="Times New Roman" w:hAnsi="Times New Roman" w:cs="Times New Roman"/>
                <w:b/>
                <w:lang w:val="en-GB"/>
              </w:rPr>
              <w:t>materials</w:t>
            </w:r>
          </w:p>
        </w:tc>
      </w:tr>
      <w:tr w:rsidR="00045543" w:rsidRPr="0073415F" w14:paraId="33A0D2A7" w14:textId="77777777" w:rsidTr="00045543">
        <w:tc>
          <w:tcPr>
            <w:tcW w:w="9322" w:type="dxa"/>
          </w:tcPr>
          <w:p w14:paraId="39462D58" w14:textId="77777777" w:rsidR="003C7B3F" w:rsidRPr="00A84C91" w:rsidRDefault="003C7B3F" w:rsidP="003C7B3F">
            <w:pPr>
              <w:pStyle w:val="Heading2"/>
              <w:spacing w:before="94"/>
              <w:ind w:left="0"/>
              <w:outlineLvl w:val="1"/>
              <w:rPr>
                <w:rFonts w:ascii="Times New Roman" w:hAnsi="Times New Roman" w:cs="Times New Roman"/>
                <w:b w:val="0"/>
                <w:lang w:val="en-GB"/>
              </w:rPr>
            </w:pPr>
            <w:proofErr w:type="spellStart"/>
            <w:r w:rsidRPr="00A84C91">
              <w:rPr>
                <w:rFonts w:ascii="Times New Roman" w:hAnsi="Times New Roman" w:cs="Times New Roman"/>
                <w:b w:val="0"/>
                <w:i/>
                <w:lang w:val="en-GB"/>
              </w:rPr>
              <w:t>Muzika</w:t>
            </w:r>
            <w:proofErr w:type="spellEnd"/>
            <w:r w:rsidRPr="00A84C91">
              <w:rPr>
                <w:rFonts w:ascii="Times New Roman" w:hAnsi="Times New Roman" w:cs="Times New Roman"/>
                <w:b w:val="0"/>
                <w:i/>
                <w:lang w:val="en-GB"/>
              </w:rPr>
              <w:t xml:space="preserve"> </w:t>
            </w:r>
            <w:proofErr w:type="spellStart"/>
            <w:r w:rsidRPr="00A84C91">
              <w:rPr>
                <w:rFonts w:ascii="Times New Roman" w:hAnsi="Times New Roman" w:cs="Times New Roman"/>
                <w:b w:val="0"/>
                <w:i/>
                <w:lang w:val="en-GB"/>
              </w:rPr>
              <w:t>kaip</w:t>
            </w:r>
            <w:proofErr w:type="spellEnd"/>
            <w:r w:rsidRPr="00A84C91">
              <w:rPr>
                <w:rFonts w:ascii="Times New Roman" w:hAnsi="Times New Roman" w:cs="Times New Roman"/>
                <w:b w:val="0"/>
                <w:i/>
                <w:lang w:val="en-GB"/>
              </w:rPr>
              <w:t xml:space="preserve"> </w:t>
            </w:r>
            <w:proofErr w:type="spellStart"/>
            <w:r w:rsidRPr="00A84C91">
              <w:rPr>
                <w:rFonts w:ascii="Times New Roman" w:hAnsi="Times New Roman" w:cs="Times New Roman"/>
                <w:b w:val="0"/>
                <w:i/>
                <w:lang w:val="en-GB"/>
              </w:rPr>
              <w:t>kultūros</w:t>
            </w:r>
            <w:proofErr w:type="spellEnd"/>
            <w:r w:rsidRPr="00A84C91">
              <w:rPr>
                <w:rFonts w:ascii="Times New Roman" w:hAnsi="Times New Roman" w:cs="Times New Roman"/>
                <w:b w:val="0"/>
                <w:i/>
                <w:lang w:val="en-GB"/>
              </w:rPr>
              <w:t xml:space="preserve"> </w:t>
            </w:r>
            <w:proofErr w:type="spellStart"/>
            <w:r w:rsidRPr="00A84C91">
              <w:rPr>
                <w:rFonts w:ascii="Times New Roman" w:hAnsi="Times New Roman" w:cs="Times New Roman"/>
                <w:b w:val="0"/>
                <w:i/>
                <w:lang w:val="en-GB"/>
              </w:rPr>
              <w:t>tekstas</w:t>
            </w:r>
            <w:proofErr w:type="spellEnd"/>
            <w:r w:rsidRPr="00A84C91">
              <w:rPr>
                <w:rFonts w:ascii="Times New Roman" w:hAnsi="Times New Roman" w:cs="Times New Roman"/>
                <w:b w:val="0"/>
                <w:lang w:val="en-GB"/>
              </w:rPr>
              <w:t xml:space="preserve">. Sud. R. </w:t>
            </w:r>
            <w:proofErr w:type="spellStart"/>
            <w:r w:rsidRPr="00A84C91">
              <w:rPr>
                <w:rFonts w:ascii="Times New Roman" w:hAnsi="Times New Roman" w:cs="Times New Roman"/>
                <w:b w:val="0"/>
                <w:lang w:val="en-GB"/>
              </w:rPr>
              <w:t>Goštautienė</w:t>
            </w:r>
            <w:proofErr w:type="spellEnd"/>
            <w:r w:rsidRPr="00A84C91">
              <w:rPr>
                <w:rFonts w:ascii="Times New Roman" w:hAnsi="Times New Roman" w:cs="Times New Roman"/>
                <w:b w:val="0"/>
                <w:lang w:val="en-GB"/>
              </w:rPr>
              <w:t xml:space="preserve">. Vilnius: </w:t>
            </w:r>
            <w:proofErr w:type="spellStart"/>
            <w:r w:rsidRPr="00A84C91">
              <w:rPr>
                <w:rFonts w:ascii="Times New Roman" w:hAnsi="Times New Roman" w:cs="Times New Roman"/>
                <w:b w:val="0"/>
                <w:lang w:val="en-GB"/>
              </w:rPr>
              <w:t>Apostrofa</w:t>
            </w:r>
            <w:proofErr w:type="spellEnd"/>
            <w:r w:rsidRPr="00A84C91">
              <w:rPr>
                <w:rFonts w:ascii="Times New Roman" w:hAnsi="Times New Roman" w:cs="Times New Roman"/>
                <w:b w:val="0"/>
                <w:lang w:val="en-GB"/>
              </w:rPr>
              <w:t>, 2007.</w:t>
            </w:r>
          </w:p>
          <w:p w14:paraId="544656AB"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Assis, Paulo de. </w:t>
            </w:r>
            <w:r w:rsidRPr="00A84C91">
              <w:rPr>
                <w:rFonts w:ascii="Times New Roman" w:hAnsi="Times New Roman" w:cs="Times New Roman"/>
                <w:i/>
                <w:lang w:val="en-GB"/>
              </w:rPr>
              <w:t>Logic of Experimentation. Rethinking Music Performance Through Artistic Research</w:t>
            </w:r>
            <w:r w:rsidRPr="00A84C91">
              <w:rPr>
                <w:rFonts w:ascii="Times New Roman" w:hAnsi="Times New Roman" w:cs="Times New Roman"/>
                <w:lang w:val="en-GB"/>
              </w:rPr>
              <w:t>. Leuven: Leuven University Press, 2018.</w:t>
            </w:r>
          </w:p>
          <w:p w14:paraId="2977C5D3"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Beard, David; </w:t>
            </w:r>
            <w:proofErr w:type="spellStart"/>
            <w:r w:rsidRPr="00A84C91">
              <w:rPr>
                <w:rFonts w:ascii="Times New Roman" w:hAnsi="Times New Roman" w:cs="Times New Roman"/>
                <w:lang w:val="en-GB"/>
              </w:rPr>
              <w:t>Gloag</w:t>
            </w:r>
            <w:proofErr w:type="spellEnd"/>
            <w:r w:rsidRPr="00A84C91">
              <w:rPr>
                <w:rFonts w:ascii="Times New Roman" w:hAnsi="Times New Roman" w:cs="Times New Roman"/>
                <w:lang w:val="en-GB"/>
              </w:rPr>
              <w:t xml:space="preserve">, Kenneth. </w:t>
            </w:r>
            <w:r w:rsidRPr="00A84C91">
              <w:rPr>
                <w:rFonts w:ascii="Times New Roman" w:hAnsi="Times New Roman" w:cs="Times New Roman"/>
                <w:i/>
                <w:lang w:val="en-GB"/>
              </w:rPr>
              <w:t>Musicology. The Key Concepts</w:t>
            </w:r>
            <w:r w:rsidRPr="00A84C91">
              <w:rPr>
                <w:rFonts w:ascii="Times New Roman" w:hAnsi="Times New Roman" w:cs="Times New Roman"/>
                <w:lang w:val="en-GB"/>
              </w:rPr>
              <w:t>. London, New York: Routledge, 2005.</w:t>
            </w:r>
          </w:p>
          <w:p w14:paraId="72ECF21C"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Bergeron, Katherine; </w:t>
            </w:r>
            <w:proofErr w:type="spellStart"/>
            <w:r w:rsidRPr="00A84C91">
              <w:rPr>
                <w:rFonts w:ascii="Times New Roman" w:hAnsi="Times New Roman" w:cs="Times New Roman"/>
                <w:lang w:val="en-GB"/>
              </w:rPr>
              <w:t>Bohlman</w:t>
            </w:r>
            <w:proofErr w:type="spellEnd"/>
            <w:r w:rsidRPr="00A84C91">
              <w:rPr>
                <w:rFonts w:ascii="Times New Roman" w:hAnsi="Times New Roman" w:cs="Times New Roman"/>
                <w:lang w:val="en-GB"/>
              </w:rPr>
              <w:t xml:space="preserve">, Philip. </w:t>
            </w:r>
            <w:r w:rsidRPr="00A84C91">
              <w:rPr>
                <w:rFonts w:ascii="Times New Roman" w:hAnsi="Times New Roman" w:cs="Times New Roman"/>
                <w:i/>
                <w:lang w:val="en-GB"/>
              </w:rPr>
              <w:t>Disciplining Music. Musicology and Its Canons</w:t>
            </w:r>
            <w:r w:rsidRPr="00A84C91">
              <w:rPr>
                <w:rFonts w:ascii="Times New Roman" w:hAnsi="Times New Roman" w:cs="Times New Roman"/>
                <w:lang w:val="en-GB"/>
              </w:rPr>
              <w:t>. Chicago, London: University of Chicago Press, 1992.</w:t>
            </w:r>
          </w:p>
          <w:p w14:paraId="071120CC"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Clayton, Martin, </w:t>
            </w:r>
            <w:proofErr w:type="spellStart"/>
            <w:r w:rsidRPr="00A84C91">
              <w:rPr>
                <w:rFonts w:ascii="Times New Roman" w:hAnsi="Times New Roman" w:cs="Times New Roman"/>
                <w:lang w:val="en-GB"/>
              </w:rPr>
              <w:t>Gerbert</w:t>
            </w:r>
            <w:proofErr w:type="spellEnd"/>
            <w:r w:rsidRPr="00A84C91">
              <w:rPr>
                <w:rFonts w:ascii="Times New Roman" w:hAnsi="Times New Roman" w:cs="Times New Roman"/>
                <w:lang w:val="en-GB"/>
              </w:rPr>
              <w:t xml:space="preserve">, Trevor, Middleton, Richard, eds. </w:t>
            </w:r>
            <w:r w:rsidRPr="00A84C91">
              <w:rPr>
                <w:rFonts w:ascii="Times New Roman" w:hAnsi="Times New Roman" w:cs="Times New Roman"/>
                <w:i/>
                <w:lang w:val="en-GB"/>
              </w:rPr>
              <w:t>The Cultural Study of Music. A Critical Introduction</w:t>
            </w:r>
            <w:r w:rsidRPr="00A84C91">
              <w:rPr>
                <w:rFonts w:ascii="Times New Roman" w:hAnsi="Times New Roman" w:cs="Times New Roman"/>
                <w:lang w:val="en-GB"/>
              </w:rPr>
              <w:t>. (2</w:t>
            </w:r>
            <w:r w:rsidRPr="00A84C91">
              <w:rPr>
                <w:rFonts w:ascii="Times New Roman" w:hAnsi="Times New Roman" w:cs="Times New Roman"/>
                <w:vertAlign w:val="superscript"/>
                <w:lang w:val="en-GB"/>
              </w:rPr>
              <w:t>nd</w:t>
            </w:r>
            <w:r w:rsidRPr="00A84C91">
              <w:rPr>
                <w:rFonts w:ascii="Times New Roman" w:hAnsi="Times New Roman" w:cs="Times New Roman"/>
                <w:lang w:val="en-GB"/>
              </w:rPr>
              <w:t xml:space="preserve"> ed.) New York, London: Routledge, 2012.</w:t>
            </w:r>
          </w:p>
          <w:p w14:paraId="3723F911"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Cook, Nicholas; Mark </w:t>
            </w:r>
            <w:proofErr w:type="spellStart"/>
            <w:r w:rsidRPr="00A84C91">
              <w:rPr>
                <w:rFonts w:ascii="Times New Roman" w:hAnsi="Times New Roman" w:cs="Times New Roman"/>
                <w:lang w:val="en-GB"/>
              </w:rPr>
              <w:t>Everist</w:t>
            </w:r>
            <w:proofErr w:type="spellEnd"/>
            <w:r w:rsidRPr="00A84C91">
              <w:rPr>
                <w:rFonts w:ascii="Times New Roman" w:hAnsi="Times New Roman" w:cs="Times New Roman"/>
                <w:lang w:val="en-GB"/>
              </w:rPr>
              <w:t xml:space="preserve">, Mark, eds. </w:t>
            </w:r>
            <w:r w:rsidRPr="00A84C91">
              <w:rPr>
                <w:rFonts w:ascii="Times New Roman" w:hAnsi="Times New Roman" w:cs="Times New Roman"/>
                <w:i/>
                <w:iCs/>
                <w:lang w:val="en-GB"/>
              </w:rPr>
              <w:t>Rethinking Music</w:t>
            </w:r>
            <w:r w:rsidRPr="00A84C91">
              <w:rPr>
                <w:rFonts w:ascii="Times New Roman" w:hAnsi="Times New Roman" w:cs="Times New Roman"/>
                <w:lang w:val="en-GB"/>
              </w:rPr>
              <w:t xml:space="preserve">. Oxford, New York: Oxford University Press, 1999. </w:t>
            </w:r>
          </w:p>
          <w:p w14:paraId="7A16DB89"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i/>
                <w:lang w:val="en-GB"/>
              </w:rPr>
              <w:t>Music and Shape</w:t>
            </w:r>
            <w:r w:rsidRPr="00A84C91">
              <w:rPr>
                <w:rFonts w:ascii="Times New Roman" w:hAnsi="Times New Roman" w:cs="Times New Roman"/>
                <w:lang w:val="en-GB"/>
              </w:rPr>
              <w:t>. Eds. Daniel Leech-Wilkinson, Helen M. Prior. Oxford: Oxford University Press, 2017.</w:t>
            </w:r>
          </w:p>
          <w:p w14:paraId="59F11938" w14:textId="77777777" w:rsidR="003C7B3F" w:rsidRPr="00A84C91" w:rsidRDefault="003C7B3F" w:rsidP="003C7B3F">
            <w:pPr>
              <w:pStyle w:val="Default"/>
              <w:rPr>
                <w:rFonts w:ascii="Times New Roman" w:hAnsi="Times New Roman" w:cs="Times New Roman"/>
                <w:sz w:val="22"/>
                <w:szCs w:val="22"/>
                <w:lang w:val="en-GB"/>
              </w:rPr>
            </w:pPr>
            <w:r w:rsidRPr="00A84C91">
              <w:rPr>
                <w:rFonts w:ascii="Times New Roman" w:hAnsi="Times New Roman" w:cs="Times New Roman"/>
                <w:i/>
                <w:iCs/>
                <w:sz w:val="22"/>
                <w:szCs w:val="22"/>
                <w:lang w:val="en-GB"/>
              </w:rPr>
              <w:t>Music’s Intellectual History</w:t>
            </w:r>
            <w:r w:rsidRPr="00A84C91">
              <w:rPr>
                <w:rFonts w:ascii="Times New Roman" w:hAnsi="Times New Roman" w:cs="Times New Roman"/>
                <w:sz w:val="22"/>
                <w:szCs w:val="22"/>
                <w:lang w:val="en-GB"/>
              </w:rPr>
              <w:t xml:space="preserve">. Ed. Zdravko </w:t>
            </w:r>
            <w:proofErr w:type="spellStart"/>
            <w:r w:rsidRPr="00A84C91">
              <w:rPr>
                <w:rFonts w:ascii="Times New Roman" w:hAnsi="Times New Roman" w:cs="Times New Roman"/>
                <w:sz w:val="22"/>
                <w:szCs w:val="22"/>
                <w:lang w:val="en-GB"/>
              </w:rPr>
              <w:t>Blazekovic</w:t>
            </w:r>
            <w:proofErr w:type="spellEnd"/>
            <w:r w:rsidRPr="00A84C91">
              <w:rPr>
                <w:rFonts w:ascii="Times New Roman" w:hAnsi="Times New Roman" w:cs="Times New Roman"/>
                <w:sz w:val="22"/>
                <w:szCs w:val="22"/>
                <w:lang w:val="en-GB"/>
              </w:rPr>
              <w:t>. New York: RILM, 2009</w:t>
            </w:r>
            <w:r w:rsidRPr="00A84C91">
              <w:rPr>
                <w:rStyle w:val="Emphasis"/>
                <w:rFonts w:ascii="Times New Roman" w:hAnsi="Times New Roman" w:cs="Times New Roman"/>
                <w:sz w:val="22"/>
                <w:szCs w:val="22"/>
                <w:lang w:val="en-GB"/>
              </w:rPr>
              <w:t>.</w:t>
            </w:r>
          </w:p>
          <w:p w14:paraId="11615C54"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Rink, John. </w:t>
            </w:r>
            <w:r w:rsidRPr="00A84C91">
              <w:rPr>
                <w:rFonts w:ascii="Times New Roman" w:hAnsi="Times New Roman" w:cs="Times New Roman"/>
                <w:i/>
                <w:color w:val="111111"/>
                <w:lang w:val="en-GB"/>
              </w:rPr>
              <w:t>Musical Performance: A Guide to Understanding</w:t>
            </w:r>
            <w:r w:rsidRPr="00A84C91">
              <w:rPr>
                <w:rFonts w:ascii="Times New Roman" w:hAnsi="Times New Roman" w:cs="Times New Roman"/>
                <w:color w:val="111111"/>
                <w:lang w:val="en-GB"/>
              </w:rPr>
              <w:t>. Cambridge: Cambridge University Press, 2002.</w:t>
            </w:r>
          </w:p>
          <w:p w14:paraId="5F1FB3F7" w14:textId="77777777" w:rsidR="003C7B3F" w:rsidRPr="00A84C91" w:rsidRDefault="003C7B3F" w:rsidP="003C7B3F">
            <w:pPr>
              <w:rPr>
                <w:rFonts w:ascii="Times New Roman" w:hAnsi="Times New Roman" w:cs="Times New Roman"/>
                <w:lang w:val="en-GB"/>
              </w:rPr>
            </w:pPr>
            <w:proofErr w:type="spellStart"/>
            <w:r w:rsidRPr="00A84C91">
              <w:rPr>
                <w:rFonts w:ascii="Times New Roman" w:hAnsi="Times New Roman" w:cs="Times New Roman"/>
                <w:color w:val="000000"/>
                <w:lang w:val="en-GB"/>
              </w:rPr>
              <w:t>Solie</w:t>
            </w:r>
            <w:proofErr w:type="spellEnd"/>
            <w:r w:rsidRPr="00A84C91">
              <w:rPr>
                <w:rFonts w:ascii="Times New Roman" w:hAnsi="Times New Roman" w:cs="Times New Roman"/>
                <w:color w:val="000000"/>
                <w:lang w:val="en-GB"/>
              </w:rPr>
              <w:t xml:space="preserve">, Ruth A. ed. </w:t>
            </w:r>
            <w:r w:rsidRPr="00A84C91">
              <w:rPr>
                <w:rFonts w:ascii="Times New Roman" w:hAnsi="Times New Roman" w:cs="Times New Roman"/>
                <w:i/>
                <w:iCs/>
                <w:lang w:val="en-GB"/>
              </w:rPr>
              <w:t>Musicology and Difference: Gender and Sexuality in Music Scholarship</w:t>
            </w:r>
            <w:r w:rsidRPr="00A84C91">
              <w:rPr>
                <w:rFonts w:ascii="Times New Roman" w:hAnsi="Times New Roman" w:cs="Times New Roman"/>
                <w:lang w:val="en-GB"/>
              </w:rPr>
              <w:t>. Berkeley: University of California Press, 1993.</w:t>
            </w:r>
          </w:p>
          <w:p w14:paraId="5E480670" w14:textId="77777777" w:rsidR="003C7B3F" w:rsidRPr="00A84C91" w:rsidRDefault="003C7B3F" w:rsidP="003C7B3F">
            <w:pPr>
              <w:rPr>
                <w:rFonts w:ascii="Times New Roman" w:hAnsi="Times New Roman" w:cs="Times New Roman"/>
                <w:lang w:val="en-GB"/>
              </w:rPr>
            </w:pPr>
            <w:proofErr w:type="spellStart"/>
            <w:r w:rsidRPr="00A84C91">
              <w:rPr>
                <w:rFonts w:ascii="Times New Roman" w:hAnsi="Times New Roman" w:cs="Times New Roman"/>
                <w:lang w:val="en-GB"/>
              </w:rPr>
              <w:t>Taruskin</w:t>
            </w:r>
            <w:proofErr w:type="spellEnd"/>
            <w:r w:rsidRPr="00A84C91">
              <w:rPr>
                <w:rFonts w:ascii="Times New Roman" w:hAnsi="Times New Roman" w:cs="Times New Roman"/>
                <w:lang w:val="en-GB"/>
              </w:rPr>
              <w:t xml:space="preserve">, Richard. </w:t>
            </w:r>
            <w:r w:rsidRPr="00A84C91">
              <w:rPr>
                <w:rFonts w:ascii="Times New Roman" w:hAnsi="Times New Roman" w:cs="Times New Roman"/>
                <w:i/>
                <w:lang w:val="en-GB"/>
              </w:rPr>
              <w:t>The Oxford History of Western Music</w:t>
            </w:r>
            <w:r w:rsidRPr="00A84C91">
              <w:rPr>
                <w:rFonts w:ascii="Times New Roman" w:hAnsi="Times New Roman" w:cs="Times New Roman"/>
                <w:lang w:val="en-GB"/>
              </w:rPr>
              <w:t>. Vs. 4–5. Oxford, New York: Oxford University Press, 2010.</w:t>
            </w:r>
          </w:p>
          <w:p w14:paraId="0C2BCC42"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Williams, Alastair. </w:t>
            </w:r>
            <w:r w:rsidRPr="00A84C91">
              <w:rPr>
                <w:rFonts w:ascii="Times New Roman" w:hAnsi="Times New Roman" w:cs="Times New Roman"/>
                <w:i/>
                <w:lang w:val="en-GB"/>
              </w:rPr>
              <w:t>Constructing Musicology</w:t>
            </w:r>
            <w:r w:rsidRPr="00A84C91">
              <w:rPr>
                <w:rFonts w:ascii="Times New Roman" w:hAnsi="Times New Roman" w:cs="Times New Roman"/>
                <w:lang w:val="en-GB"/>
              </w:rPr>
              <w:t>. Aldershot: Ashgate, 2001.</w:t>
            </w:r>
          </w:p>
          <w:p w14:paraId="0747C417"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lang w:val="en-GB"/>
              </w:rPr>
              <w:t xml:space="preserve">Tomlinson, Gary. </w:t>
            </w:r>
            <w:r w:rsidRPr="00A84C91">
              <w:rPr>
                <w:rFonts w:ascii="Times New Roman" w:hAnsi="Times New Roman" w:cs="Times New Roman"/>
                <w:i/>
                <w:lang w:val="en-GB"/>
              </w:rPr>
              <w:t>Music and Historical Critique</w:t>
            </w:r>
            <w:r w:rsidRPr="00A84C91">
              <w:rPr>
                <w:rFonts w:ascii="Times New Roman" w:hAnsi="Times New Roman" w:cs="Times New Roman"/>
                <w:lang w:val="en-GB"/>
              </w:rPr>
              <w:t>. Aldershot, Hampshire: Ashgate, 2007.</w:t>
            </w:r>
          </w:p>
          <w:p w14:paraId="673A5E1A" w14:textId="77777777" w:rsidR="003C7B3F" w:rsidRPr="00A84C91" w:rsidRDefault="003C7B3F" w:rsidP="003C7B3F">
            <w:pPr>
              <w:rPr>
                <w:rFonts w:ascii="Times New Roman" w:hAnsi="Times New Roman" w:cs="Times New Roman"/>
                <w:iCs/>
                <w:shd w:val="clear" w:color="auto" w:fill="FFFFFF"/>
                <w:lang w:val="en-GB"/>
              </w:rPr>
            </w:pPr>
            <w:r w:rsidRPr="00A84C91">
              <w:rPr>
                <w:rStyle w:val="Emphasis"/>
                <w:rFonts w:ascii="Times New Roman" w:hAnsi="Times New Roman" w:cs="Times New Roman"/>
                <w:shd w:val="clear" w:color="auto" w:fill="FFFFFF"/>
                <w:lang w:val="en-GB"/>
              </w:rPr>
              <w:t xml:space="preserve">Virtual Works – Actual Things. </w:t>
            </w:r>
            <w:r w:rsidRPr="00A84C91">
              <w:rPr>
                <w:rFonts w:ascii="Times New Roman" w:hAnsi="Times New Roman" w:cs="Times New Roman"/>
                <w:i/>
                <w:lang w:val="en-GB"/>
              </w:rPr>
              <w:t>Essays in Music Ontology</w:t>
            </w:r>
            <w:r w:rsidRPr="00A84C91">
              <w:rPr>
                <w:rFonts w:ascii="Times New Roman" w:hAnsi="Times New Roman" w:cs="Times New Roman"/>
                <w:lang w:val="en-GB"/>
              </w:rPr>
              <w:t xml:space="preserve">. Ed. Paulo de Assis. </w:t>
            </w:r>
            <w:proofErr w:type="gramStart"/>
            <w:r w:rsidRPr="00A84C91">
              <w:rPr>
                <w:rFonts w:ascii="Times New Roman" w:hAnsi="Times New Roman" w:cs="Times New Roman"/>
                <w:lang w:val="en-GB"/>
              </w:rPr>
              <w:t>Leuven :</w:t>
            </w:r>
            <w:proofErr w:type="gramEnd"/>
            <w:r w:rsidRPr="00A84C91">
              <w:rPr>
                <w:rFonts w:ascii="Times New Roman" w:hAnsi="Times New Roman" w:cs="Times New Roman"/>
                <w:lang w:val="en-GB"/>
              </w:rPr>
              <w:t xml:space="preserve"> Leuven University Press, 2018.</w:t>
            </w:r>
          </w:p>
          <w:p w14:paraId="2464370E" w14:textId="77777777" w:rsidR="00045543" w:rsidRPr="00A84C91" w:rsidRDefault="00045543" w:rsidP="00045543">
            <w:pPr>
              <w:spacing w:before="120" w:after="120"/>
              <w:contextualSpacing/>
              <w:rPr>
                <w:rFonts w:ascii="Times New Roman" w:hAnsi="Times New Roman" w:cs="Times New Roman"/>
                <w:lang w:val="en-GB"/>
              </w:rPr>
            </w:pPr>
          </w:p>
        </w:tc>
      </w:tr>
      <w:tr w:rsidR="00045543" w:rsidRPr="00A84C91" w14:paraId="078BC4C2" w14:textId="77777777" w:rsidTr="00045543">
        <w:tc>
          <w:tcPr>
            <w:tcW w:w="9322" w:type="dxa"/>
            <w:shd w:val="clear" w:color="auto" w:fill="F2F2F2" w:themeFill="background1" w:themeFillShade="F2"/>
          </w:tcPr>
          <w:p w14:paraId="3BBE1DD8" w14:textId="582901E9" w:rsidR="00045543" w:rsidRPr="00A84C91" w:rsidRDefault="00E06B02" w:rsidP="00BC1A82">
            <w:pPr>
              <w:spacing w:before="120" w:after="120"/>
              <w:jc w:val="center"/>
              <w:rPr>
                <w:rFonts w:ascii="Times New Roman" w:hAnsi="Times New Roman" w:cs="Times New Roman"/>
                <w:b/>
                <w:lang w:val="en-GB"/>
              </w:rPr>
            </w:pPr>
            <w:r>
              <w:rPr>
                <w:rFonts w:ascii="Times New Roman" w:hAnsi="Times New Roman" w:cs="Times New Roman"/>
                <w:b/>
                <w:lang w:val="en-GB"/>
              </w:rPr>
              <w:t xml:space="preserve">Additional </w:t>
            </w:r>
            <w:r w:rsidR="00613323">
              <w:rPr>
                <w:rFonts w:ascii="Times New Roman" w:hAnsi="Times New Roman" w:cs="Times New Roman"/>
                <w:b/>
                <w:lang w:val="en-GB"/>
              </w:rPr>
              <w:t xml:space="preserve">reading </w:t>
            </w:r>
            <w:r>
              <w:rPr>
                <w:rFonts w:ascii="Times New Roman" w:hAnsi="Times New Roman" w:cs="Times New Roman"/>
                <w:b/>
                <w:lang w:val="en-GB"/>
              </w:rPr>
              <w:t>materials</w:t>
            </w:r>
          </w:p>
        </w:tc>
      </w:tr>
      <w:tr w:rsidR="00045543" w:rsidRPr="00A84C91" w14:paraId="70C5F4D6" w14:textId="77777777" w:rsidTr="00045543">
        <w:tc>
          <w:tcPr>
            <w:tcW w:w="9322" w:type="dxa"/>
          </w:tcPr>
          <w:p w14:paraId="0E87FD37" w14:textId="77777777" w:rsidR="003C7B3F" w:rsidRPr="00A84C91" w:rsidRDefault="003C7B3F" w:rsidP="003C7B3F">
            <w:pPr>
              <w:pStyle w:val="Heading2"/>
              <w:ind w:left="0"/>
              <w:outlineLvl w:val="1"/>
              <w:rPr>
                <w:rFonts w:ascii="Times New Roman" w:hAnsi="Times New Roman" w:cs="Times New Roman"/>
                <w:b w:val="0"/>
                <w:lang w:val="en-GB"/>
              </w:rPr>
            </w:pPr>
            <w:proofErr w:type="spellStart"/>
            <w:r w:rsidRPr="00A84C91">
              <w:rPr>
                <w:rStyle w:val="smallertext"/>
                <w:rFonts w:ascii="Times New Roman" w:hAnsi="Times New Roman" w:cs="Times New Roman"/>
                <w:b w:val="0"/>
                <w:lang w:val="en-GB"/>
              </w:rPr>
              <w:t>Auslander</w:t>
            </w:r>
            <w:proofErr w:type="spellEnd"/>
            <w:r w:rsidRPr="00A84C91">
              <w:rPr>
                <w:rStyle w:val="smallertext"/>
                <w:rFonts w:ascii="Times New Roman" w:hAnsi="Times New Roman" w:cs="Times New Roman"/>
                <w:b w:val="0"/>
                <w:lang w:val="en-GB"/>
              </w:rPr>
              <w:t xml:space="preserve">, Philip. </w:t>
            </w:r>
            <w:r w:rsidRPr="00A84C91">
              <w:rPr>
                <w:rStyle w:val="smallertext"/>
                <w:rFonts w:ascii="Times New Roman" w:hAnsi="Times New Roman" w:cs="Times New Roman"/>
                <w:b w:val="0"/>
                <w:i/>
                <w:lang w:val="en-GB"/>
              </w:rPr>
              <w:t>Liveness. Performance in a Mediatized Culture</w:t>
            </w:r>
            <w:r w:rsidRPr="00A84C91">
              <w:rPr>
                <w:rStyle w:val="smallertext"/>
                <w:rFonts w:ascii="Times New Roman" w:hAnsi="Times New Roman" w:cs="Times New Roman"/>
                <w:b w:val="0"/>
                <w:lang w:val="en-GB"/>
              </w:rPr>
              <w:t>. London, New York: Routledge, 1999.</w:t>
            </w:r>
          </w:p>
          <w:p w14:paraId="1209DAFC" w14:textId="77777777" w:rsidR="003C7B3F" w:rsidRPr="00A84C91" w:rsidRDefault="003C7B3F" w:rsidP="003C7B3F">
            <w:pPr>
              <w:pStyle w:val="Heading2"/>
              <w:ind w:left="0"/>
              <w:outlineLvl w:val="1"/>
              <w:rPr>
                <w:rFonts w:ascii="Times New Roman" w:hAnsi="Times New Roman" w:cs="Times New Roman"/>
                <w:b w:val="0"/>
                <w:lang w:val="en-GB"/>
              </w:rPr>
            </w:pPr>
            <w:r w:rsidRPr="00A84C91">
              <w:rPr>
                <w:rFonts w:ascii="Times New Roman" w:hAnsi="Times New Roman" w:cs="Times New Roman"/>
                <w:b w:val="0"/>
                <w:lang w:val="en-GB"/>
              </w:rPr>
              <w:t xml:space="preserve">Cox, Christoph; Warner, Daniel, eds. </w:t>
            </w:r>
            <w:r w:rsidRPr="00A84C91">
              <w:rPr>
                <w:rFonts w:ascii="Times New Roman" w:hAnsi="Times New Roman" w:cs="Times New Roman"/>
                <w:b w:val="0"/>
                <w:i/>
                <w:lang w:val="en-GB"/>
              </w:rPr>
              <w:t>Audio Culture. Readings in Modern Music</w:t>
            </w:r>
            <w:r w:rsidRPr="00A84C91">
              <w:rPr>
                <w:rFonts w:ascii="Times New Roman" w:hAnsi="Times New Roman" w:cs="Times New Roman"/>
                <w:b w:val="0"/>
                <w:i/>
                <w:iCs/>
                <w:lang w:val="en-GB"/>
              </w:rPr>
              <w:t xml:space="preserve">. </w:t>
            </w:r>
            <w:r w:rsidRPr="00A84C91">
              <w:rPr>
                <w:rFonts w:ascii="Times New Roman" w:hAnsi="Times New Roman" w:cs="Times New Roman"/>
                <w:b w:val="0"/>
                <w:lang w:val="en-GB"/>
              </w:rPr>
              <w:t xml:space="preserve">New York, London: Continuum, 2007.  </w:t>
            </w:r>
          </w:p>
          <w:p w14:paraId="1F22AB46" w14:textId="77777777" w:rsidR="003C7B3F" w:rsidRPr="00A84C91" w:rsidRDefault="003C7B3F" w:rsidP="003C7B3F">
            <w:pPr>
              <w:pStyle w:val="Heading2"/>
              <w:ind w:left="0"/>
              <w:outlineLvl w:val="1"/>
              <w:rPr>
                <w:rFonts w:ascii="Times New Roman" w:hAnsi="Times New Roman" w:cs="Times New Roman"/>
                <w:b w:val="0"/>
                <w:color w:val="000000"/>
                <w:lang w:val="en-GB"/>
              </w:rPr>
            </w:pPr>
            <w:r w:rsidRPr="00A84C91">
              <w:rPr>
                <w:rFonts w:ascii="Times New Roman" w:hAnsi="Times New Roman" w:cs="Times New Roman"/>
                <w:b w:val="0"/>
                <w:lang w:val="en-GB"/>
              </w:rPr>
              <w:t xml:space="preserve">Cook, Nicholas; Clarke, Eric; Leech-Wilkinson, Daniel; Rink, John, eds. </w:t>
            </w:r>
            <w:r w:rsidRPr="00A84C91">
              <w:rPr>
                <w:rStyle w:val="Emphasis"/>
                <w:rFonts w:ascii="Times New Roman" w:hAnsi="Times New Roman" w:cs="Times New Roman"/>
                <w:b w:val="0"/>
                <w:color w:val="000000"/>
                <w:lang w:val="en-GB"/>
              </w:rPr>
              <w:t xml:space="preserve">The Cambridge Companion to Recorded Music. </w:t>
            </w:r>
            <w:r w:rsidRPr="00A84C91">
              <w:rPr>
                <w:rFonts w:ascii="Times New Roman" w:hAnsi="Times New Roman" w:cs="Times New Roman"/>
                <w:b w:val="0"/>
                <w:color w:val="000000"/>
                <w:lang w:val="en-GB"/>
              </w:rPr>
              <w:t>Cambridge: Cambridge University Press, 2011.</w:t>
            </w:r>
          </w:p>
          <w:p w14:paraId="101158FA" w14:textId="77777777" w:rsidR="003C7B3F" w:rsidRPr="00A84C91" w:rsidRDefault="003C7B3F" w:rsidP="003C7B3F">
            <w:pPr>
              <w:pStyle w:val="Heading2"/>
              <w:ind w:left="0"/>
              <w:outlineLvl w:val="1"/>
              <w:rPr>
                <w:rFonts w:ascii="Times New Roman" w:hAnsi="Times New Roman" w:cs="Times New Roman"/>
                <w:b w:val="0"/>
                <w:lang w:val="en-GB"/>
              </w:rPr>
            </w:pPr>
            <w:proofErr w:type="spellStart"/>
            <w:r w:rsidRPr="00A84C91">
              <w:rPr>
                <w:rFonts w:ascii="Times New Roman" w:hAnsi="Times New Roman" w:cs="Times New Roman"/>
                <w:b w:val="0"/>
                <w:color w:val="000000"/>
                <w:lang w:val="en-GB"/>
              </w:rPr>
              <w:t>DeNora</w:t>
            </w:r>
            <w:proofErr w:type="spellEnd"/>
            <w:r w:rsidRPr="00A84C91">
              <w:rPr>
                <w:rFonts w:ascii="Times New Roman" w:hAnsi="Times New Roman" w:cs="Times New Roman"/>
                <w:b w:val="0"/>
                <w:color w:val="000000"/>
                <w:lang w:val="en-GB"/>
              </w:rPr>
              <w:t xml:space="preserve">, Tia. </w:t>
            </w:r>
            <w:r w:rsidRPr="00A84C91">
              <w:rPr>
                <w:rFonts w:ascii="Times New Roman" w:hAnsi="Times New Roman" w:cs="Times New Roman"/>
                <w:b w:val="0"/>
                <w:i/>
                <w:color w:val="000000"/>
                <w:lang w:val="en-GB"/>
              </w:rPr>
              <w:t>Music-in-Action</w:t>
            </w:r>
            <w:r w:rsidRPr="00A84C91">
              <w:rPr>
                <w:rFonts w:ascii="Times New Roman" w:hAnsi="Times New Roman" w:cs="Times New Roman"/>
                <w:b w:val="0"/>
                <w:color w:val="000000"/>
                <w:lang w:val="en-GB"/>
              </w:rPr>
              <w:t xml:space="preserve">. </w:t>
            </w:r>
            <w:r w:rsidRPr="00A84C91">
              <w:rPr>
                <w:rFonts w:ascii="Times New Roman" w:hAnsi="Times New Roman" w:cs="Times New Roman"/>
                <w:b w:val="0"/>
                <w:lang w:val="en-GB"/>
              </w:rPr>
              <w:t xml:space="preserve">London, New York: </w:t>
            </w:r>
            <w:r w:rsidRPr="00A84C91">
              <w:rPr>
                <w:rFonts w:ascii="Times New Roman" w:hAnsi="Times New Roman" w:cs="Times New Roman"/>
                <w:b w:val="0"/>
                <w:color w:val="000000"/>
                <w:lang w:val="en-GB"/>
              </w:rPr>
              <w:t>Routledge, 2011.</w:t>
            </w:r>
          </w:p>
          <w:p w14:paraId="048F194F" w14:textId="77777777" w:rsidR="003C7B3F" w:rsidRPr="00A84C91" w:rsidRDefault="003C7B3F" w:rsidP="003C7B3F">
            <w:pPr>
              <w:pStyle w:val="Heading2"/>
              <w:ind w:left="0"/>
              <w:outlineLvl w:val="1"/>
              <w:rPr>
                <w:rFonts w:ascii="Times New Roman" w:hAnsi="Times New Roman" w:cs="Times New Roman"/>
                <w:b w:val="0"/>
                <w:color w:val="000000"/>
                <w:lang w:val="en-GB"/>
              </w:rPr>
            </w:pPr>
            <w:r w:rsidRPr="00A84C91">
              <w:rPr>
                <w:rFonts w:ascii="Times New Roman" w:hAnsi="Times New Roman" w:cs="Times New Roman"/>
                <w:b w:val="0"/>
                <w:lang w:val="en-GB"/>
              </w:rPr>
              <w:t xml:space="preserve">Frith, Simon. </w:t>
            </w:r>
            <w:r w:rsidRPr="00A84C91">
              <w:rPr>
                <w:rStyle w:val="Emphasis"/>
                <w:rFonts w:ascii="Times New Roman" w:hAnsi="Times New Roman" w:cs="Times New Roman"/>
                <w:b w:val="0"/>
                <w:color w:val="000000"/>
                <w:lang w:val="en-GB"/>
              </w:rPr>
              <w:t xml:space="preserve">Performing Rites. Evaluating Popular Music. </w:t>
            </w:r>
            <w:r w:rsidRPr="00A84C91">
              <w:rPr>
                <w:rFonts w:ascii="Times New Roman" w:hAnsi="Times New Roman" w:cs="Times New Roman"/>
                <w:b w:val="0"/>
                <w:color w:val="000000"/>
                <w:lang w:val="en-GB"/>
              </w:rPr>
              <w:t>Oxford, New York: Oxford University Press, 1998.</w:t>
            </w:r>
          </w:p>
          <w:p w14:paraId="00CA9ECE" w14:textId="77777777" w:rsidR="003C7B3F" w:rsidRPr="00A84C91" w:rsidRDefault="003C7B3F" w:rsidP="003C7B3F">
            <w:pPr>
              <w:pStyle w:val="Heading2"/>
              <w:ind w:left="0"/>
              <w:outlineLvl w:val="1"/>
              <w:rPr>
                <w:rFonts w:ascii="Times New Roman" w:hAnsi="Times New Roman" w:cs="Times New Roman"/>
                <w:b w:val="0"/>
                <w:lang w:val="en-GB"/>
              </w:rPr>
            </w:pPr>
            <w:r w:rsidRPr="00A84C91">
              <w:rPr>
                <w:rFonts w:ascii="Times New Roman" w:hAnsi="Times New Roman" w:cs="Times New Roman"/>
                <w:b w:val="0"/>
                <w:lang w:val="en-GB"/>
              </w:rPr>
              <w:t>Kerman, Joseph</w:t>
            </w:r>
            <w:r w:rsidRPr="00A84C91">
              <w:rPr>
                <w:rFonts w:ascii="Times New Roman" w:hAnsi="Times New Roman" w:cs="Times New Roman"/>
                <w:b w:val="0"/>
                <w:i/>
                <w:lang w:val="en-GB"/>
              </w:rPr>
              <w:t xml:space="preserve">. Contemplating Music: Challenges to Musicology. </w:t>
            </w:r>
            <w:r w:rsidRPr="00A84C91">
              <w:rPr>
                <w:rFonts w:ascii="Times New Roman" w:hAnsi="Times New Roman" w:cs="Times New Roman"/>
                <w:b w:val="0"/>
                <w:lang w:val="en-GB"/>
              </w:rPr>
              <w:t>Harvard: Harvard University Press, 1985.</w:t>
            </w:r>
          </w:p>
          <w:p w14:paraId="783AF3AA" w14:textId="77777777" w:rsidR="003C7B3F" w:rsidRPr="00A84C91" w:rsidRDefault="003C7B3F" w:rsidP="003C7B3F">
            <w:pPr>
              <w:rPr>
                <w:rFonts w:ascii="Times New Roman" w:hAnsi="Times New Roman" w:cs="Times New Roman"/>
                <w:lang w:val="en-GB"/>
              </w:rPr>
            </w:pPr>
            <w:proofErr w:type="spellStart"/>
            <w:r w:rsidRPr="00A84C91">
              <w:rPr>
                <w:rFonts w:ascii="Times New Roman" w:hAnsi="Times New Roman" w:cs="Times New Roman"/>
                <w:lang w:val="en-GB"/>
              </w:rPr>
              <w:t>Korsyn</w:t>
            </w:r>
            <w:proofErr w:type="spellEnd"/>
            <w:r w:rsidRPr="00A84C91">
              <w:rPr>
                <w:rFonts w:ascii="Times New Roman" w:hAnsi="Times New Roman" w:cs="Times New Roman"/>
                <w:lang w:val="en-GB"/>
              </w:rPr>
              <w:t xml:space="preserve">, Kevin. </w:t>
            </w:r>
            <w:proofErr w:type="spellStart"/>
            <w:r w:rsidRPr="00A84C91">
              <w:rPr>
                <w:rFonts w:ascii="Times New Roman" w:hAnsi="Times New Roman" w:cs="Times New Roman"/>
                <w:i/>
                <w:lang w:val="en-GB"/>
              </w:rPr>
              <w:t>Decentering</w:t>
            </w:r>
            <w:proofErr w:type="spellEnd"/>
            <w:r w:rsidRPr="00A84C91">
              <w:rPr>
                <w:rFonts w:ascii="Times New Roman" w:hAnsi="Times New Roman" w:cs="Times New Roman"/>
                <w:i/>
                <w:lang w:val="en-GB"/>
              </w:rPr>
              <w:t xml:space="preserve"> Music. A Critique of Contemporary Musical Research</w:t>
            </w:r>
            <w:r w:rsidRPr="00A84C91">
              <w:rPr>
                <w:rFonts w:ascii="Times New Roman" w:hAnsi="Times New Roman" w:cs="Times New Roman"/>
                <w:lang w:val="en-GB"/>
              </w:rPr>
              <w:t>. Oxford: Oxford University Press, 2003.</w:t>
            </w:r>
          </w:p>
          <w:p w14:paraId="08A2AEC2" w14:textId="77777777" w:rsidR="003C7B3F" w:rsidRPr="00A84C91" w:rsidRDefault="003C7B3F" w:rsidP="003C7B3F">
            <w:pPr>
              <w:pStyle w:val="Heading2"/>
              <w:ind w:left="0"/>
              <w:outlineLvl w:val="1"/>
              <w:rPr>
                <w:rFonts w:ascii="Times New Roman" w:hAnsi="Times New Roman" w:cs="Times New Roman"/>
                <w:b w:val="0"/>
                <w:lang w:val="en-GB"/>
              </w:rPr>
            </w:pPr>
            <w:r w:rsidRPr="00A84C91">
              <w:rPr>
                <w:rFonts w:ascii="Times New Roman" w:hAnsi="Times New Roman" w:cs="Times New Roman"/>
                <w:b w:val="0"/>
                <w:lang w:val="en-GB"/>
              </w:rPr>
              <w:t xml:space="preserve">Locke, Ralph P. </w:t>
            </w:r>
            <w:r w:rsidRPr="00A84C91">
              <w:rPr>
                <w:rFonts w:ascii="Times New Roman" w:hAnsi="Times New Roman" w:cs="Times New Roman"/>
                <w:b w:val="0"/>
                <w:i/>
                <w:lang w:val="en-GB"/>
              </w:rPr>
              <w:t>Musical Exoticism. Images and Reflections</w:t>
            </w:r>
            <w:r w:rsidRPr="00A84C91">
              <w:rPr>
                <w:rFonts w:ascii="Times New Roman" w:hAnsi="Times New Roman" w:cs="Times New Roman"/>
                <w:b w:val="0"/>
                <w:lang w:val="en-GB"/>
              </w:rPr>
              <w:t>. Cambridge: Cambridge University Press, 2011.</w:t>
            </w:r>
          </w:p>
          <w:p w14:paraId="6416FA01" w14:textId="77777777" w:rsidR="003C7B3F" w:rsidRPr="00A84C91" w:rsidRDefault="003C7B3F" w:rsidP="003C7B3F">
            <w:pPr>
              <w:pStyle w:val="Heading2"/>
              <w:ind w:left="0"/>
              <w:outlineLvl w:val="1"/>
              <w:rPr>
                <w:rFonts w:ascii="Times New Roman" w:hAnsi="Times New Roman" w:cs="Times New Roman"/>
                <w:b w:val="0"/>
                <w:lang w:val="en-GB"/>
              </w:rPr>
            </w:pPr>
            <w:proofErr w:type="spellStart"/>
            <w:r w:rsidRPr="00A84C91">
              <w:rPr>
                <w:rFonts w:ascii="Times New Roman" w:hAnsi="Times New Roman" w:cs="Times New Roman"/>
                <w:b w:val="0"/>
                <w:lang w:val="en-GB"/>
              </w:rPr>
              <w:t>Pasler</w:t>
            </w:r>
            <w:proofErr w:type="spellEnd"/>
            <w:r w:rsidRPr="00A84C91">
              <w:rPr>
                <w:rFonts w:ascii="Times New Roman" w:hAnsi="Times New Roman" w:cs="Times New Roman"/>
                <w:b w:val="0"/>
                <w:lang w:val="en-GB"/>
              </w:rPr>
              <w:t xml:space="preserve">, Jane. </w:t>
            </w:r>
            <w:r w:rsidRPr="00A84C91">
              <w:rPr>
                <w:rFonts w:ascii="Times New Roman" w:hAnsi="Times New Roman" w:cs="Times New Roman"/>
                <w:b w:val="0"/>
                <w:i/>
                <w:lang w:val="en-GB"/>
              </w:rPr>
              <w:t>Writing through Music. Essays on Music, Culture and Politics</w:t>
            </w:r>
            <w:r w:rsidRPr="00A84C91">
              <w:rPr>
                <w:rFonts w:ascii="Times New Roman" w:hAnsi="Times New Roman" w:cs="Times New Roman"/>
                <w:b w:val="0"/>
                <w:lang w:val="en-GB"/>
              </w:rPr>
              <w:t>. Oxford: Oxford University Press, 2014.</w:t>
            </w:r>
          </w:p>
          <w:p w14:paraId="6081D4AC" w14:textId="77777777" w:rsidR="003C7B3F" w:rsidRPr="00A84C91" w:rsidRDefault="003C7B3F" w:rsidP="003C7B3F">
            <w:pPr>
              <w:rPr>
                <w:rFonts w:ascii="Times New Roman" w:hAnsi="Times New Roman" w:cs="Times New Roman"/>
                <w:lang w:val="en-GB"/>
              </w:rPr>
            </w:pPr>
            <w:r w:rsidRPr="00A84C91">
              <w:rPr>
                <w:rFonts w:ascii="Times New Roman" w:hAnsi="Times New Roman" w:cs="Times New Roman"/>
                <w:i/>
                <w:lang w:val="en-GB"/>
              </w:rPr>
              <w:t>Transformations of Modernism</w:t>
            </w:r>
            <w:r w:rsidRPr="00A84C91">
              <w:rPr>
                <w:rFonts w:ascii="Times New Roman" w:hAnsi="Times New Roman" w:cs="Times New Roman"/>
                <w:lang w:val="en-GB"/>
              </w:rPr>
              <w:t xml:space="preserve">. Eds. </w:t>
            </w:r>
            <w:proofErr w:type="spellStart"/>
            <w:r w:rsidRPr="00A84C91">
              <w:rPr>
                <w:rFonts w:ascii="Times New Roman" w:hAnsi="Times New Roman" w:cs="Times New Roman"/>
                <w:lang w:val="en-GB"/>
              </w:rPr>
              <w:t>Erling</w:t>
            </w:r>
            <w:proofErr w:type="spellEnd"/>
            <w:r w:rsidRPr="00A84C91">
              <w:rPr>
                <w:rFonts w:ascii="Times New Roman" w:hAnsi="Times New Roman" w:cs="Times New Roman"/>
                <w:lang w:val="en-GB"/>
              </w:rPr>
              <w:t xml:space="preserve"> E. Guldbrandsen, Julian Johnson. </w:t>
            </w:r>
            <w:proofErr w:type="spellStart"/>
            <w:r w:rsidRPr="00A84C91">
              <w:rPr>
                <w:rFonts w:ascii="Times New Roman" w:hAnsi="Times New Roman" w:cs="Times New Roman"/>
                <w:lang w:val="en-GB"/>
              </w:rPr>
              <w:t>Cambidge</w:t>
            </w:r>
            <w:proofErr w:type="spellEnd"/>
            <w:r w:rsidRPr="00A84C91">
              <w:rPr>
                <w:rFonts w:ascii="Times New Roman" w:hAnsi="Times New Roman" w:cs="Times New Roman"/>
                <w:lang w:val="en-GB"/>
              </w:rPr>
              <w:t>: Cambridge University Press, 2015.</w:t>
            </w:r>
          </w:p>
          <w:p w14:paraId="6E7A9C2A" w14:textId="77777777" w:rsidR="00BC1A82" w:rsidRPr="00A84C91" w:rsidRDefault="00BC1A82" w:rsidP="00045543">
            <w:pPr>
              <w:spacing w:before="120" w:after="120"/>
              <w:contextualSpacing/>
              <w:rPr>
                <w:rFonts w:ascii="Times New Roman" w:hAnsi="Times New Roman" w:cs="Times New Roman"/>
                <w:lang w:val="en-GB"/>
              </w:rPr>
            </w:pPr>
          </w:p>
        </w:tc>
      </w:tr>
    </w:tbl>
    <w:p w14:paraId="754EA010" w14:textId="77777777" w:rsidR="0009190B" w:rsidRPr="00A84C91" w:rsidRDefault="0009190B">
      <w:pPr>
        <w:rPr>
          <w:rFonts w:ascii="Times New Roman" w:hAnsi="Times New Roman" w:cs="Times New Roman"/>
          <w:lang w:val="en-GB"/>
        </w:rPr>
      </w:pPr>
    </w:p>
    <w:p w14:paraId="42BD4B8E" w14:textId="77777777" w:rsidR="00E06B02" w:rsidRDefault="00E06B02" w:rsidP="00F03FCA">
      <w:pPr>
        <w:jc w:val="right"/>
        <w:rPr>
          <w:rFonts w:ascii="Times New Roman" w:hAnsi="Times New Roman" w:cs="Times New Roman"/>
          <w:lang w:val="en-GB"/>
        </w:rPr>
      </w:pPr>
      <w:r>
        <w:rPr>
          <w:rFonts w:ascii="Times New Roman" w:hAnsi="Times New Roman" w:cs="Times New Roman"/>
          <w:lang w:val="en-GB"/>
        </w:rPr>
        <w:t xml:space="preserve">Approved at the LMTA Doctoral Studies Committee </w:t>
      </w:r>
    </w:p>
    <w:p w14:paraId="2829E748" w14:textId="51481436" w:rsidR="00F03FCA" w:rsidRPr="00A84C91" w:rsidRDefault="00E06B02" w:rsidP="00F03FCA">
      <w:pPr>
        <w:jc w:val="right"/>
        <w:rPr>
          <w:rFonts w:ascii="Times New Roman" w:eastAsia="Calibri" w:hAnsi="Times New Roman" w:cs="Times New Roman"/>
          <w:lang w:val="en-GB"/>
        </w:rPr>
      </w:pPr>
      <w:r>
        <w:rPr>
          <w:rFonts w:ascii="Times New Roman" w:hAnsi="Times New Roman" w:cs="Times New Roman"/>
          <w:lang w:val="en-GB"/>
        </w:rPr>
        <w:t xml:space="preserve">on 5 </w:t>
      </w:r>
      <w:r w:rsidR="00613323">
        <w:rPr>
          <w:rFonts w:ascii="Times New Roman" w:hAnsi="Times New Roman" w:cs="Times New Roman"/>
          <w:lang w:val="en-GB"/>
        </w:rPr>
        <w:t>September</w:t>
      </w:r>
      <w:r w:rsidR="000D2147">
        <w:rPr>
          <w:rFonts w:ascii="Times New Roman" w:hAnsi="Times New Roman" w:cs="Times New Roman"/>
          <w:lang w:val="en-GB"/>
        </w:rPr>
        <w:t xml:space="preserve"> </w:t>
      </w:r>
      <w:r w:rsidR="000D2147" w:rsidRPr="00A84C91">
        <w:rPr>
          <w:rFonts w:ascii="Times New Roman" w:hAnsi="Times New Roman" w:cs="Times New Roman"/>
          <w:lang w:val="en-GB"/>
        </w:rPr>
        <w:t>2018</w:t>
      </w:r>
    </w:p>
    <w:p w14:paraId="645F7C6C" w14:textId="77777777" w:rsidR="00CC4254" w:rsidRPr="00A84C91" w:rsidRDefault="00115961" w:rsidP="00BC1A82">
      <w:pPr>
        <w:jc w:val="right"/>
        <w:rPr>
          <w:rFonts w:ascii="Times New Roman" w:hAnsi="Times New Roman" w:cs="Times New Roman"/>
          <w:lang w:val="en-GB"/>
        </w:rPr>
      </w:pPr>
      <w:r w:rsidRPr="00A84C91">
        <w:rPr>
          <w:rFonts w:ascii="Times New Roman" w:hAnsi="Times New Roman" w:cs="Times New Roman"/>
          <w:lang w:val="en-GB"/>
        </w:rPr>
        <w:tab/>
      </w:r>
    </w:p>
    <w:p w14:paraId="3E3529C1" w14:textId="77777777" w:rsidR="00CC4254" w:rsidRPr="00A84C91" w:rsidRDefault="00CC4254">
      <w:pPr>
        <w:rPr>
          <w:rFonts w:ascii="Times New Roman" w:hAnsi="Times New Roman" w:cs="Times New Roman"/>
          <w:lang w:val="en-GB"/>
        </w:rPr>
      </w:pPr>
    </w:p>
    <w:p w14:paraId="188FA7E2" w14:textId="77777777" w:rsidR="00CC4254" w:rsidRPr="00A84C91" w:rsidRDefault="00CC4254">
      <w:pPr>
        <w:rPr>
          <w:rFonts w:ascii="Times New Roman" w:hAnsi="Times New Roman" w:cs="Times New Roman"/>
          <w:lang w:val="en-GB"/>
        </w:rPr>
      </w:pPr>
    </w:p>
    <w:p w14:paraId="5A28499D" w14:textId="77777777" w:rsidR="00CC4254" w:rsidRPr="00A84C91" w:rsidRDefault="00CC4254">
      <w:pPr>
        <w:rPr>
          <w:rFonts w:ascii="Times New Roman" w:hAnsi="Times New Roman" w:cs="Times New Roman"/>
          <w:lang w:val="en-GB"/>
        </w:rPr>
      </w:pPr>
    </w:p>
    <w:p w14:paraId="569CF4EF" w14:textId="77777777" w:rsidR="00AA71DB" w:rsidRPr="00A84C91" w:rsidRDefault="00AA71DB">
      <w:pPr>
        <w:rPr>
          <w:rFonts w:ascii="Times New Roman" w:hAnsi="Times New Roman" w:cs="Times New Roman"/>
          <w:lang w:val="en-GB"/>
        </w:rPr>
      </w:pPr>
    </w:p>
    <w:p w14:paraId="5E6D5A0D" w14:textId="77777777" w:rsidR="002642D9" w:rsidRPr="00A84C91" w:rsidRDefault="002642D9">
      <w:pPr>
        <w:rPr>
          <w:rFonts w:ascii="Times New Roman" w:hAnsi="Times New Roman" w:cs="Times New Roman"/>
          <w:lang w:val="en-GB"/>
        </w:rPr>
      </w:pPr>
    </w:p>
    <w:p w14:paraId="346C2566" w14:textId="77777777" w:rsidR="00332B58" w:rsidRPr="00A84C91" w:rsidRDefault="00332B58">
      <w:pPr>
        <w:rPr>
          <w:rFonts w:ascii="Times New Roman" w:hAnsi="Times New Roman" w:cs="Times New Roman"/>
          <w:lang w:val="en-GB"/>
        </w:rPr>
      </w:pPr>
    </w:p>
    <w:sectPr w:rsidR="00332B58" w:rsidRPr="00A84C91"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C74"/>
    <w:multiLevelType w:val="hybridMultilevel"/>
    <w:tmpl w:val="373C7564"/>
    <w:lvl w:ilvl="0" w:tplc="56462CAC">
      <w:start w:val="2"/>
      <w:numFmt w:val="decimal"/>
      <w:lvlText w:val="%1"/>
      <w:lvlJc w:val="left"/>
      <w:pPr>
        <w:ind w:left="3337" w:hanging="36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1" w15:restartNumberingAfterBreak="0">
    <w:nsid w:val="076F5317"/>
    <w:multiLevelType w:val="hybridMultilevel"/>
    <w:tmpl w:val="BBF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C6B8E"/>
    <w:multiLevelType w:val="hybridMultilevel"/>
    <w:tmpl w:val="0BE0E1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FEF72BA"/>
    <w:multiLevelType w:val="hybridMultilevel"/>
    <w:tmpl w:val="23D2A41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7AE7"/>
    <w:multiLevelType w:val="hybridMultilevel"/>
    <w:tmpl w:val="C264F892"/>
    <w:lvl w:ilvl="0" w:tplc="C000370A">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5" w15:restartNumberingAfterBreak="0">
    <w:nsid w:val="212F536E"/>
    <w:multiLevelType w:val="hybridMultilevel"/>
    <w:tmpl w:val="2B908FA8"/>
    <w:lvl w:ilvl="0" w:tplc="8E0AB3EA">
      <w:start w:val="1"/>
      <w:numFmt w:val="decimal"/>
      <w:lvlText w:val="%1"/>
      <w:lvlJc w:val="left"/>
      <w:pPr>
        <w:ind w:left="473" w:hanging="360"/>
      </w:pPr>
      <w:rPr>
        <w:rFonts w:ascii="Times New Roman" w:eastAsia="Arial" w:hAnsi="Times New Roman" w:cs="Arial"/>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6" w15:restartNumberingAfterBreak="0">
    <w:nsid w:val="27A528DC"/>
    <w:multiLevelType w:val="hybridMultilevel"/>
    <w:tmpl w:val="9B6CFFE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3A6DB1"/>
    <w:multiLevelType w:val="hybridMultilevel"/>
    <w:tmpl w:val="5F90A64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C3EAC"/>
    <w:multiLevelType w:val="hybridMultilevel"/>
    <w:tmpl w:val="3B0A778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A3A74"/>
    <w:multiLevelType w:val="hybridMultilevel"/>
    <w:tmpl w:val="9BF4707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2" w15:restartNumberingAfterBreak="0">
    <w:nsid w:val="5C06196A"/>
    <w:multiLevelType w:val="hybridMultilevel"/>
    <w:tmpl w:val="CED45294"/>
    <w:lvl w:ilvl="0" w:tplc="4A30A3A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3265B3E"/>
    <w:multiLevelType w:val="hybridMultilevel"/>
    <w:tmpl w:val="5200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4"/>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4"/>
  </w:num>
  <w:num w:numId="11">
    <w:abstractNumId w:val="5"/>
  </w:num>
  <w:num w:numId="12">
    <w:abstractNumId w:val="8"/>
  </w:num>
  <w:num w:numId="13">
    <w:abstractNumId w:val="3"/>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247E6"/>
    <w:rsid w:val="00037A32"/>
    <w:rsid w:val="00045543"/>
    <w:rsid w:val="0009190B"/>
    <w:rsid w:val="000D2147"/>
    <w:rsid w:val="00115961"/>
    <w:rsid w:val="00165939"/>
    <w:rsid w:val="00172F6F"/>
    <w:rsid w:val="001D6984"/>
    <w:rsid w:val="001E4314"/>
    <w:rsid w:val="00206F4A"/>
    <w:rsid w:val="002305F3"/>
    <w:rsid w:val="002642D9"/>
    <w:rsid w:val="00332B58"/>
    <w:rsid w:val="00352BAF"/>
    <w:rsid w:val="0038166E"/>
    <w:rsid w:val="003876E4"/>
    <w:rsid w:val="003A1C35"/>
    <w:rsid w:val="003C6512"/>
    <w:rsid w:val="003C7B3F"/>
    <w:rsid w:val="004542EE"/>
    <w:rsid w:val="00524E78"/>
    <w:rsid w:val="00530C50"/>
    <w:rsid w:val="00541CCE"/>
    <w:rsid w:val="005F2CA0"/>
    <w:rsid w:val="00607241"/>
    <w:rsid w:val="00613323"/>
    <w:rsid w:val="00617BDF"/>
    <w:rsid w:val="006467A1"/>
    <w:rsid w:val="006740A8"/>
    <w:rsid w:val="0067618E"/>
    <w:rsid w:val="006951D6"/>
    <w:rsid w:val="0073415F"/>
    <w:rsid w:val="00737442"/>
    <w:rsid w:val="00746A85"/>
    <w:rsid w:val="00886403"/>
    <w:rsid w:val="00903551"/>
    <w:rsid w:val="009320B9"/>
    <w:rsid w:val="0095512C"/>
    <w:rsid w:val="0098527A"/>
    <w:rsid w:val="009A03AE"/>
    <w:rsid w:val="009A08E7"/>
    <w:rsid w:val="00A164E1"/>
    <w:rsid w:val="00A17E82"/>
    <w:rsid w:val="00A476DF"/>
    <w:rsid w:val="00A74EA0"/>
    <w:rsid w:val="00A764E8"/>
    <w:rsid w:val="00A84C91"/>
    <w:rsid w:val="00A90F10"/>
    <w:rsid w:val="00AA71DB"/>
    <w:rsid w:val="00AB280B"/>
    <w:rsid w:val="00B12E71"/>
    <w:rsid w:val="00B275B0"/>
    <w:rsid w:val="00B35061"/>
    <w:rsid w:val="00B6221C"/>
    <w:rsid w:val="00BC1A82"/>
    <w:rsid w:val="00C05E15"/>
    <w:rsid w:val="00C3620B"/>
    <w:rsid w:val="00CC4254"/>
    <w:rsid w:val="00CF38F4"/>
    <w:rsid w:val="00D23FA6"/>
    <w:rsid w:val="00E06B02"/>
    <w:rsid w:val="00E72734"/>
    <w:rsid w:val="00EE04E5"/>
    <w:rsid w:val="00F03FCA"/>
    <w:rsid w:val="00F05F25"/>
    <w:rsid w:val="00FA460E"/>
    <w:rsid w:val="00FB0A41"/>
    <w:rsid w:val="00FB7B93"/>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606"/>
  <w15:docId w15:val="{828A082A-BDE2-4D0F-BEEB-6A1E9F54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paragraph" w:styleId="Heading2">
    <w:name w:val="heading 2"/>
    <w:basedOn w:val="Normal"/>
    <w:link w:val="Heading2Char"/>
    <w:uiPriority w:val="1"/>
    <w:unhideWhenUsed/>
    <w:qFormat/>
    <w:rsid w:val="0095512C"/>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customStyle="1" w:styleId="Heading2Char">
    <w:name w:val="Heading 2 Char"/>
    <w:basedOn w:val="DefaultParagraphFont"/>
    <w:link w:val="Heading2"/>
    <w:uiPriority w:val="1"/>
    <w:rsid w:val="0095512C"/>
    <w:rPr>
      <w:rFonts w:ascii="Arial" w:eastAsia="Arial" w:hAnsi="Arial" w:cs="Arial"/>
      <w:b/>
      <w:bCs/>
      <w:lang w:val="en-US"/>
    </w:rPr>
  </w:style>
  <w:style w:type="paragraph" w:styleId="BodyText">
    <w:name w:val="Body Text"/>
    <w:basedOn w:val="Normal"/>
    <w:link w:val="BodyTextChar"/>
    <w:uiPriority w:val="1"/>
    <w:semiHidden/>
    <w:unhideWhenUsed/>
    <w:qFormat/>
    <w:rsid w:val="009551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95512C"/>
    <w:rPr>
      <w:rFonts w:ascii="Arial" w:eastAsia="Arial" w:hAnsi="Arial" w:cs="Arial"/>
      <w:lang w:val="en-US"/>
    </w:rPr>
  </w:style>
  <w:style w:type="paragraph" w:customStyle="1" w:styleId="Default">
    <w:name w:val="Default"/>
    <w:rsid w:val="003C7B3F"/>
    <w:pPr>
      <w:autoSpaceDE w:val="0"/>
      <w:autoSpaceDN w:val="0"/>
      <w:adjustRightInd w:val="0"/>
      <w:spacing w:after="0" w:line="240" w:lineRule="auto"/>
    </w:pPr>
    <w:rPr>
      <w:rFonts w:ascii="Code" w:eastAsia="Times New Roman" w:hAnsi="Code" w:cs="Code"/>
      <w:color w:val="000000"/>
      <w:sz w:val="24"/>
      <w:szCs w:val="24"/>
      <w:lang w:val="lt-LT" w:eastAsia="lt-LT"/>
    </w:rPr>
  </w:style>
  <w:style w:type="character" w:styleId="Emphasis">
    <w:name w:val="Emphasis"/>
    <w:basedOn w:val="DefaultParagraphFont"/>
    <w:uiPriority w:val="20"/>
    <w:qFormat/>
    <w:rsid w:val="003C7B3F"/>
    <w:rPr>
      <w:i/>
      <w:iCs/>
    </w:rPr>
  </w:style>
  <w:style w:type="character" w:customStyle="1" w:styleId="smallertext">
    <w:name w:val="smallertext"/>
    <w:rsid w:val="003C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22491">
      <w:bodyDiv w:val="1"/>
      <w:marLeft w:val="0"/>
      <w:marRight w:val="0"/>
      <w:marTop w:val="0"/>
      <w:marBottom w:val="0"/>
      <w:divBdr>
        <w:top w:val="none" w:sz="0" w:space="0" w:color="auto"/>
        <w:left w:val="none" w:sz="0" w:space="0" w:color="auto"/>
        <w:bottom w:val="none" w:sz="0" w:space="0" w:color="auto"/>
        <w:right w:val="none" w:sz="0" w:space="0" w:color="auto"/>
      </w:divBdr>
    </w:div>
    <w:div w:id="225730064">
      <w:bodyDiv w:val="1"/>
      <w:marLeft w:val="0"/>
      <w:marRight w:val="0"/>
      <w:marTop w:val="0"/>
      <w:marBottom w:val="0"/>
      <w:divBdr>
        <w:top w:val="none" w:sz="0" w:space="0" w:color="auto"/>
        <w:left w:val="none" w:sz="0" w:space="0" w:color="auto"/>
        <w:bottom w:val="none" w:sz="0" w:space="0" w:color="auto"/>
        <w:right w:val="none" w:sz="0" w:space="0" w:color="auto"/>
      </w:divBdr>
    </w:div>
    <w:div w:id="558908269">
      <w:bodyDiv w:val="1"/>
      <w:marLeft w:val="0"/>
      <w:marRight w:val="0"/>
      <w:marTop w:val="0"/>
      <w:marBottom w:val="0"/>
      <w:divBdr>
        <w:top w:val="none" w:sz="0" w:space="0" w:color="auto"/>
        <w:left w:val="none" w:sz="0" w:space="0" w:color="auto"/>
        <w:bottom w:val="none" w:sz="0" w:space="0" w:color="auto"/>
        <w:right w:val="none" w:sz="0" w:space="0" w:color="auto"/>
      </w:divBdr>
    </w:div>
    <w:div w:id="752431675">
      <w:bodyDiv w:val="1"/>
      <w:marLeft w:val="0"/>
      <w:marRight w:val="0"/>
      <w:marTop w:val="0"/>
      <w:marBottom w:val="0"/>
      <w:divBdr>
        <w:top w:val="none" w:sz="0" w:space="0" w:color="auto"/>
        <w:left w:val="none" w:sz="0" w:space="0" w:color="auto"/>
        <w:bottom w:val="none" w:sz="0" w:space="0" w:color="auto"/>
        <w:right w:val="none" w:sz="0" w:space="0" w:color="auto"/>
      </w:divBdr>
    </w:div>
    <w:div w:id="848056619">
      <w:bodyDiv w:val="1"/>
      <w:marLeft w:val="0"/>
      <w:marRight w:val="0"/>
      <w:marTop w:val="0"/>
      <w:marBottom w:val="0"/>
      <w:divBdr>
        <w:top w:val="none" w:sz="0" w:space="0" w:color="auto"/>
        <w:left w:val="none" w:sz="0" w:space="0" w:color="auto"/>
        <w:bottom w:val="none" w:sz="0" w:space="0" w:color="auto"/>
        <w:right w:val="none" w:sz="0" w:space="0" w:color="auto"/>
      </w:divBdr>
    </w:div>
    <w:div w:id="1030109604">
      <w:bodyDiv w:val="1"/>
      <w:marLeft w:val="0"/>
      <w:marRight w:val="0"/>
      <w:marTop w:val="0"/>
      <w:marBottom w:val="0"/>
      <w:divBdr>
        <w:top w:val="none" w:sz="0" w:space="0" w:color="auto"/>
        <w:left w:val="none" w:sz="0" w:space="0" w:color="auto"/>
        <w:bottom w:val="none" w:sz="0" w:space="0" w:color="auto"/>
        <w:right w:val="none" w:sz="0" w:space="0" w:color="auto"/>
      </w:divBdr>
    </w:div>
    <w:div w:id="1762097231">
      <w:bodyDiv w:val="1"/>
      <w:marLeft w:val="0"/>
      <w:marRight w:val="0"/>
      <w:marTop w:val="0"/>
      <w:marBottom w:val="0"/>
      <w:divBdr>
        <w:top w:val="none" w:sz="0" w:space="0" w:color="auto"/>
        <w:left w:val="none" w:sz="0" w:space="0" w:color="auto"/>
        <w:bottom w:val="none" w:sz="0" w:space="0" w:color="auto"/>
        <w:right w:val="none" w:sz="0" w:space="0" w:color="auto"/>
      </w:divBdr>
    </w:div>
    <w:div w:id="1893152450">
      <w:bodyDiv w:val="1"/>
      <w:marLeft w:val="0"/>
      <w:marRight w:val="0"/>
      <w:marTop w:val="0"/>
      <w:marBottom w:val="0"/>
      <w:divBdr>
        <w:top w:val="none" w:sz="0" w:space="0" w:color="auto"/>
        <w:left w:val="none" w:sz="0" w:space="0" w:color="auto"/>
        <w:bottom w:val="none" w:sz="0" w:space="0" w:color="auto"/>
        <w:right w:val="none" w:sz="0" w:space="0" w:color="auto"/>
      </w:divBdr>
    </w:div>
    <w:div w:id="1914074965">
      <w:bodyDiv w:val="1"/>
      <w:marLeft w:val="0"/>
      <w:marRight w:val="0"/>
      <w:marTop w:val="0"/>
      <w:marBottom w:val="0"/>
      <w:divBdr>
        <w:top w:val="none" w:sz="0" w:space="0" w:color="auto"/>
        <w:left w:val="none" w:sz="0" w:space="0" w:color="auto"/>
        <w:bottom w:val="none" w:sz="0" w:space="0" w:color="auto"/>
        <w:right w:val="none" w:sz="0" w:space="0" w:color="auto"/>
      </w:divBdr>
    </w:div>
    <w:div w:id="2036496141">
      <w:bodyDiv w:val="1"/>
      <w:marLeft w:val="0"/>
      <w:marRight w:val="0"/>
      <w:marTop w:val="0"/>
      <w:marBottom w:val="0"/>
      <w:divBdr>
        <w:top w:val="none" w:sz="0" w:space="0" w:color="auto"/>
        <w:left w:val="none" w:sz="0" w:space="0" w:color="auto"/>
        <w:bottom w:val="none" w:sz="0" w:space="0" w:color="auto"/>
        <w:right w:val="none" w:sz="0" w:space="0" w:color="auto"/>
      </w:divBdr>
    </w:div>
    <w:div w:id="20998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6797</Words>
  <Characters>3875</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 Žukienė</dc:creator>
  <cp:lastModifiedBy>Daiva Buivydienė</cp:lastModifiedBy>
  <cp:revision>3</cp:revision>
  <dcterms:created xsi:type="dcterms:W3CDTF">2021-01-13T12:29:00Z</dcterms:created>
  <dcterms:modified xsi:type="dcterms:W3CDTF">2021-01-13T12:36:00Z</dcterms:modified>
</cp:coreProperties>
</file>